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BC2E4" w14:textId="31BAE5A2" w:rsidR="00812C8E" w:rsidRPr="00916E21" w:rsidRDefault="00812C8E" w:rsidP="00812C8E">
      <w:pPr>
        <w:keepLines/>
        <w:tabs>
          <w:tab w:val="left" w:pos="567"/>
        </w:tabs>
        <w:snapToGrid w:val="0"/>
        <w:spacing w:after="0"/>
        <w:rPr>
          <w:rFonts w:ascii="Arial" w:hAnsi="Arial" w:cs="Arial"/>
          <w:b/>
          <w:sz w:val="24"/>
          <w:szCs w:val="28"/>
        </w:rPr>
      </w:pPr>
      <w:r w:rsidRPr="00916E21">
        <w:rPr>
          <w:rFonts w:ascii="Arial" w:hAnsi="Arial" w:cs="Arial"/>
          <w:b/>
          <w:sz w:val="24"/>
          <w:szCs w:val="28"/>
        </w:rPr>
        <w:t>3GPP TSG RAN Meeting #</w:t>
      </w:r>
      <w:r w:rsidR="00211D52">
        <w:rPr>
          <w:rFonts w:ascii="Arial" w:hAnsi="Arial" w:cs="Arial"/>
          <w:b/>
          <w:sz w:val="24"/>
          <w:szCs w:val="28"/>
        </w:rPr>
        <w:t>95</w:t>
      </w:r>
      <w:r w:rsidR="00F851B0">
        <w:rPr>
          <w:rFonts w:ascii="Arial" w:hAnsi="Arial" w:cs="Arial"/>
          <w:b/>
          <w:sz w:val="24"/>
          <w:szCs w:val="28"/>
        </w:rPr>
        <w:t>-e</w:t>
      </w:r>
      <w:r w:rsidRPr="00916E21">
        <w:rPr>
          <w:rFonts w:ascii="Arial" w:hAnsi="Arial" w:cs="Arial"/>
          <w:b/>
          <w:sz w:val="24"/>
          <w:szCs w:val="28"/>
        </w:rPr>
        <w:tab/>
      </w:r>
      <w:r w:rsidRPr="00916E21">
        <w:rPr>
          <w:rFonts w:ascii="Arial" w:hAnsi="Arial" w:cs="Arial"/>
          <w:b/>
          <w:sz w:val="24"/>
          <w:szCs w:val="28"/>
        </w:rPr>
        <w:tab/>
      </w:r>
      <w:r w:rsidRPr="00916E21">
        <w:rPr>
          <w:rFonts w:ascii="Arial" w:hAnsi="Arial" w:cs="Arial"/>
          <w:b/>
          <w:sz w:val="24"/>
          <w:szCs w:val="28"/>
        </w:rPr>
        <w:tab/>
      </w:r>
      <w:r w:rsidRPr="00916E21">
        <w:rPr>
          <w:rFonts w:ascii="Arial" w:hAnsi="Arial" w:cs="Arial"/>
          <w:b/>
          <w:sz w:val="24"/>
          <w:szCs w:val="28"/>
        </w:rPr>
        <w:tab/>
      </w:r>
      <w:r w:rsidRPr="00916E21">
        <w:rPr>
          <w:rFonts w:ascii="Arial" w:hAnsi="Arial" w:cs="Arial"/>
          <w:b/>
          <w:sz w:val="24"/>
          <w:szCs w:val="28"/>
        </w:rPr>
        <w:tab/>
      </w:r>
      <w:r w:rsidRPr="00916E21">
        <w:rPr>
          <w:rFonts w:ascii="Arial" w:hAnsi="Arial" w:cs="Arial" w:hint="eastAsia"/>
          <w:b/>
          <w:sz w:val="24"/>
          <w:szCs w:val="28"/>
        </w:rPr>
        <w:tab/>
      </w:r>
      <w:r w:rsidRPr="00916E21">
        <w:rPr>
          <w:rFonts w:ascii="Arial" w:hAnsi="Arial" w:cs="Arial" w:hint="eastAsia"/>
          <w:b/>
          <w:sz w:val="24"/>
          <w:szCs w:val="28"/>
        </w:rPr>
        <w:tab/>
      </w:r>
      <w:r w:rsidR="006A12F3">
        <w:rPr>
          <w:rFonts w:ascii="Arial" w:hAnsi="Arial" w:cs="Arial"/>
          <w:b/>
          <w:sz w:val="24"/>
          <w:szCs w:val="28"/>
        </w:rPr>
        <w:t>RP-</w:t>
      </w:r>
      <w:r w:rsidR="000B4F07">
        <w:rPr>
          <w:rFonts w:ascii="Arial" w:hAnsi="Arial" w:cs="Arial"/>
          <w:b/>
          <w:sz w:val="24"/>
          <w:szCs w:val="28"/>
        </w:rPr>
        <w:t>2</w:t>
      </w:r>
      <w:r w:rsidR="0023537F">
        <w:rPr>
          <w:rFonts w:ascii="Arial" w:hAnsi="Arial" w:cs="Arial"/>
          <w:b/>
          <w:sz w:val="24"/>
          <w:szCs w:val="28"/>
        </w:rPr>
        <w:t>20201</w:t>
      </w:r>
    </w:p>
    <w:p w14:paraId="433B0BE2" w14:textId="60DCD89F" w:rsidR="00812C8E" w:rsidRPr="00F851B0" w:rsidRDefault="00F851B0" w:rsidP="00812C8E">
      <w:pPr>
        <w:spacing w:after="0"/>
        <w:ind w:left="1985" w:hanging="1985"/>
        <w:rPr>
          <w:rFonts w:ascii="Arial" w:hAnsi="Arial" w:cs="Arial"/>
          <w:b/>
          <w:sz w:val="24"/>
          <w:szCs w:val="28"/>
        </w:rPr>
      </w:pPr>
      <w:r w:rsidRPr="00F851B0">
        <w:rPr>
          <w:rFonts w:ascii="Arial" w:hAnsi="Arial" w:cs="Arial"/>
          <w:b/>
          <w:sz w:val="24"/>
          <w:szCs w:val="28"/>
        </w:rPr>
        <w:t>Electroni</w:t>
      </w:r>
      <w:r w:rsidR="00211D52">
        <w:rPr>
          <w:rFonts w:ascii="Arial" w:hAnsi="Arial" w:cs="Arial"/>
          <w:b/>
          <w:sz w:val="24"/>
          <w:szCs w:val="28"/>
        </w:rPr>
        <w:t xml:space="preserve">c Meeting, </w:t>
      </w:r>
      <w:r w:rsidR="00211D52" w:rsidRPr="00211D52">
        <w:rPr>
          <w:rFonts w:ascii="Arial" w:hAnsi="Arial" w:cs="Arial"/>
          <w:b/>
          <w:sz w:val="24"/>
          <w:szCs w:val="28"/>
        </w:rPr>
        <w:t>March 17 - 23, 2022</w:t>
      </w:r>
    </w:p>
    <w:p w14:paraId="1E7EF87C" w14:textId="080F79C7" w:rsidR="00F611C3" w:rsidRPr="00916E21" w:rsidRDefault="00F611C3" w:rsidP="00812C8E">
      <w:pPr>
        <w:spacing w:after="0"/>
        <w:ind w:left="1985" w:hanging="1985"/>
        <w:rPr>
          <w:rFonts w:ascii="Arial" w:hAnsi="Arial" w:cs="Arial"/>
          <w:b/>
          <w:sz w:val="24"/>
          <w:szCs w:val="28"/>
        </w:rPr>
      </w:pPr>
    </w:p>
    <w:p w14:paraId="3C74D5D8" w14:textId="77777777" w:rsidR="007D1AF4" w:rsidRPr="00916E21" w:rsidRDefault="007D1AF4" w:rsidP="007D1AF4">
      <w:pPr>
        <w:tabs>
          <w:tab w:val="left" w:pos="1985"/>
        </w:tabs>
        <w:spacing w:after="0" w:line="288" w:lineRule="auto"/>
        <w:ind w:left="1985" w:hanging="1985"/>
        <w:rPr>
          <w:rFonts w:ascii="Arial" w:hAnsi="Arial" w:cs="Arial"/>
          <w:b/>
          <w:bCs/>
          <w:sz w:val="24"/>
        </w:rPr>
      </w:pPr>
      <w:r w:rsidRPr="00916E21">
        <w:rPr>
          <w:rFonts w:ascii="Arial" w:hAnsi="Arial" w:cs="Arial"/>
          <w:b/>
          <w:bCs/>
          <w:sz w:val="24"/>
        </w:rPr>
        <w:t>Source:</w:t>
      </w:r>
      <w:r w:rsidRPr="00916E21">
        <w:rPr>
          <w:rFonts w:ascii="Arial" w:hAnsi="Arial" w:cs="Arial"/>
          <w:b/>
          <w:bCs/>
          <w:sz w:val="24"/>
        </w:rPr>
        <w:tab/>
        <w:t>Samsung</w:t>
      </w:r>
    </w:p>
    <w:p w14:paraId="693C9542" w14:textId="1CD13290" w:rsidR="007D1AF4" w:rsidRPr="00916E21" w:rsidRDefault="007D1AF4" w:rsidP="007D1AF4">
      <w:pPr>
        <w:spacing w:after="0" w:line="288" w:lineRule="auto"/>
        <w:ind w:left="1985" w:hanging="1985"/>
        <w:rPr>
          <w:rFonts w:ascii="Arial" w:eastAsia="MS Mincho" w:hAnsi="Arial" w:cs="Arial"/>
          <w:b/>
          <w:bCs/>
          <w:sz w:val="24"/>
          <w:lang w:eastAsia="ja-JP"/>
        </w:rPr>
      </w:pPr>
      <w:r w:rsidRPr="00916E21">
        <w:rPr>
          <w:rFonts w:ascii="Arial" w:hAnsi="Arial" w:cs="Arial"/>
          <w:b/>
          <w:bCs/>
          <w:sz w:val="24"/>
        </w:rPr>
        <w:t>Title:</w:t>
      </w:r>
      <w:r w:rsidRPr="00916E21">
        <w:rPr>
          <w:rFonts w:ascii="Arial" w:hAnsi="Arial" w:cs="Arial"/>
          <w:b/>
          <w:bCs/>
          <w:sz w:val="24"/>
        </w:rPr>
        <w:tab/>
      </w:r>
      <w:r w:rsidR="0023537F" w:rsidRPr="0023537F">
        <w:rPr>
          <w:rFonts w:ascii="Arial" w:hAnsi="Arial" w:cs="Arial"/>
          <w:b/>
          <w:sz w:val="24"/>
          <w:szCs w:val="16"/>
        </w:rPr>
        <w:t>On the status of Rel-17 NR sidelink enhancement work in RAN WG1</w:t>
      </w:r>
    </w:p>
    <w:p w14:paraId="5437045B" w14:textId="2A0AF63B" w:rsidR="007D1AF4" w:rsidRPr="00916E21" w:rsidRDefault="007D1AF4" w:rsidP="007D1AF4">
      <w:pPr>
        <w:spacing w:after="0" w:line="288" w:lineRule="auto"/>
        <w:ind w:left="1985" w:hanging="1985"/>
        <w:rPr>
          <w:rFonts w:ascii="Arial" w:hAnsi="Arial" w:cs="Arial"/>
          <w:b/>
          <w:bCs/>
          <w:sz w:val="24"/>
        </w:rPr>
      </w:pPr>
      <w:r w:rsidRPr="00916E21">
        <w:rPr>
          <w:rFonts w:ascii="Arial" w:hAnsi="Arial" w:cs="Arial"/>
          <w:b/>
          <w:bCs/>
          <w:sz w:val="24"/>
        </w:rPr>
        <w:t>Agenda item:</w:t>
      </w:r>
      <w:r w:rsidRPr="00916E21">
        <w:rPr>
          <w:rFonts w:ascii="Arial" w:hAnsi="Arial" w:cs="Arial"/>
          <w:b/>
          <w:bCs/>
          <w:sz w:val="24"/>
        </w:rPr>
        <w:tab/>
        <w:t>9.</w:t>
      </w:r>
      <w:r w:rsidR="00211D52">
        <w:rPr>
          <w:rFonts w:ascii="Arial" w:hAnsi="Arial" w:cs="Arial"/>
          <w:b/>
          <w:bCs/>
          <w:sz w:val="24"/>
        </w:rPr>
        <w:t>5</w:t>
      </w:r>
      <w:r w:rsidR="00F851B0">
        <w:rPr>
          <w:rFonts w:ascii="Arial" w:hAnsi="Arial" w:cs="Arial"/>
          <w:b/>
          <w:bCs/>
          <w:sz w:val="24"/>
        </w:rPr>
        <w:t>.1.3</w:t>
      </w:r>
    </w:p>
    <w:p w14:paraId="5DAEE8CE" w14:textId="77777777" w:rsidR="007D1AF4" w:rsidRPr="00916E21" w:rsidRDefault="007D1AF4" w:rsidP="007D1AF4">
      <w:pPr>
        <w:spacing w:after="0" w:line="288" w:lineRule="auto"/>
        <w:ind w:left="1980" w:hanging="1980"/>
        <w:rPr>
          <w:rFonts w:ascii="Arial" w:hAnsi="Arial" w:cs="Arial"/>
          <w:b/>
          <w:bCs/>
          <w:sz w:val="24"/>
        </w:rPr>
      </w:pPr>
      <w:r w:rsidRPr="00916E21">
        <w:rPr>
          <w:rFonts w:ascii="Arial" w:hAnsi="Arial" w:cs="Arial"/>
          <w:b/>
          <w:bCs/>
          <w:sz w:val="24"/>
        </w:rPr>
        <w:t>Document for:</w:t>
      </w:r>
      <w:r w:rsidRPr="00916E21">
        <w:rPr>
          <w:rFonts w:ascii="Arial" w:hAnsi="Arial" w:cs="Arial"/>
          <w:b/>
          <w:bCs/>
          <w:sz w:val="24"/>
        </w:rPr>
        <w:tab/>
        <w:t>Discussion and Decision</w:t>
      </w:r>
    </w:p>
    <w:p w14:paraId="1A260732" w14:textId="77777777" w:rsidR="007D1AF4" w:rsidRPr="00AF57CC" w:rsidRDefault="007D1AF4" w:rsidP="007D1AF4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jc w:val="both"/>
        <w:rPr>
          <w:rFonts w:ascii="Arial" w:hAnsi="Arial" w:cs="Arial"/>
          <w:sz w:val="16"/>
          <w:szCs w:val="16"/>
          <w:lang w:val="en-US" w:eastAsia="ko-KR"/>
        </w:rPr>
      </w:pPr>
    </w:p>
    <w:p w14:paraId="488DA454" w14:textId="77777777" w:rsidR="005E4ADA" w:rsidRPr="0078647F" w:rsidRDefault="001F7321" w:rsidP="00C909A3">
      <w:pPr>
        <w:pStyle w:val="1"/>
        <w:numPr>
          <w:ilvl w:val="0"/>
          <w:numId w:val="2"/>
        </w:numPr>
        <w:spacing w:after="0" w:line="240" w:lineRule="auto"/>
        <w:ind w:left="403" w:hanging="403"/>
        <w:jc w:val="both"/>
        <w:rPr>
          <w:b/>
          <w:color w:val="auto"/>
          <w:sz w:val="28"/>
          <w:lang w:val="en-US"/>
        </w:rPr>
      </w:pPr>
      <w:bookmarkStart w:id="0" w:name="_Ref5850594"/>
      <w:bookmarkEnd w:id="0"/>
      <w:r w:rsidRPr="0078647F">
        <w:rPr>
          <w:b/>
          <w:color w:val="auto"/>
          <w:sz w:val="28"/>
          <w:lang w:val="en-US"/>
        </w:rPr>
        <w:t>Introduction</w:t>
      </w:r>
    </w:p>
    <w:p w14:paraId="3A52C409" w14:textId="4A78FB8F" w:rsidR="00A75544" w:rsidRDefault="00A75544" w:rsidP="00C909A3">
      <w:pPr>
        <w:pStyle w:val="0Maintext"/>
        <w:spacing w:before="120" w:after="120" w:afterAutospacing="0" w:line="240" w:lineRule="auto"/>
        <w:ind w:firstLine="0"/>
        <w:rPr>
          <w:color w:val="auto"/>
          <w:lang w:val="en-US"/>
        </w:rPr>
      </w:pPr>
      <w:r>
        <w:rPr>
          <w:color w:val="auto"/>
          <w:lang w:val="en-US"/>
        </w:rPr>
        <w:t xml:space="preserve">RAN1 </w:t>
      </w:r>
      <w:r w:rsidR="00EA07CC">
        <w:rPr>
          <w:color w:val="auto"/>
          <w:lang w:val="en-US"/>
        </w:rPr>
        <w:t xml:space="preserve">had </w:t>
      </w:r>
      <w:r>
        <w:rPr>
          <w:color w:val="auto"/>
          <w:lang w:val="en-US"/>
        </w:rPr>
        <w:t>worked</w:t>
      </w:r>
      <w:r w:rsidR="00C909A3" w:rsidRPr="003C59FE">
        <w:rPr>
          <w:color w:val="auto"/>
          <w:lang w:val="en-US"/>
        </w:rPr>
        <w:t xml:space="preserve"> for Rel-1</w:t>
      </w:r>
      <w:r w:rsidR="00AF1B7B">
        <w:rPr>
          <w:color w:val="auto"/>
          <w:lang w:val="en-US"/>
        </w:rPr>
        <w:t>7</w:t>
      </w:r>
      <w:r w:rsidR="00C909A3" w:rsidRPr="003C59FE">
        <w:rPr>
          <w:color w:val="auto"/>
          <w:lang w:val="en-US"/>
        </w:rPr>
        <w:t xml:space="preserve"> </w:t>
      </w:r>
      <w:r w:rsidR="00AF1B7B">
        <w:rPr>
          <w:color w:val="auto"/>
          <w:lang w:val="en-US"/>
        </w:rPr>
        <w:t>NR sidelink enhancement</w:t>
      </w:r>
      <w:r w:rsidR="00C909A3" w:rsidRPr="003C59FE">
        <w:rPr>
          <w:color w:val="auto"/>
          <w:lang w:val="en-US"/>
        </w:rPr>
        <w:t xml:space="preserve"> </w:t>
      </w:r>
      <w:r w:rsidR="009B4F99">
        <w:rPr>
          <w:color w:val="auto"/>
          <w:lang w:val="en-US"/>
        </w:rPr>
        <w:t>until R</w:t>
      </w:r>
      <w:r w:rsidR="009B4F99" w:rsidRPr="003C59FE">
        <w:rPr>
          <w:color w:val="auto"/>
          <w:lang w:val="en-US"/>
        </w:rPr>
        <w:t>AN1#</w:t>
      </w:r>
      <w:r w:rsidR="009B4F99">
        <w:rPr>
          <w:color w:val="auto"/>
          <w:lang w:val="en-US"/>
        </w:rPr>
        <w:t>108-e [1] in order to</w:t>
      </w:r>
      <w:r>
        <w:rPr>
          <w:color w:val="auto"/>
          <w:lang w:val="en-US"/>
        </w:rPr>
        <w:t xml:space="preserve"> complete remaining issues</w:t>
      </w:r>
      <w:r w:rsidR="00C909A3" w:rsidRPr="003C59FE">
        <w:rPr>
          <w:color w:val="auto"/>
          <w:lang w:val="en-US"/>
        </w:rPr>
        <w:t xml:space="preserve"> </w:t>
      </w:r>
      <w:r w:rsidR="009B4F99">
        <w:rPr>
          <w:color w:val="auto"/>
          <w:lang w:val="en-US"/>
        </w:rPr>
        <w:t>by</w:t>
      </w:r>
      <w:r>
        <w:rPr>
          <w:color w:val="auto"/>
          <w:lang w:val="en-US"/>
        </w:rPr>
        <w:t xml:space="preserve"> RAN guidance </w:t>
      </w:r>
      <w:r w:rsidR="009B4F99">
        <w:rPr>
          <w:color w:val="auto"/>
          <w:lang w:val="en-US"/>
        </w:rPr>
        <w:t xml:space="preserve">made </w:t>
      </w:r>
      <w:r>
        <w:rPr>
          <w:color w:val="auto"/>
          <w:lang w:val="en-US"/>
        </w:rPr>
        <w:t>in RAN#94-e [2] as:</w:t>
      </w:r>
    </w:p>
    <w:p w14:paraId="5FAB8D9D" w14:textId="77777777" w:rsidR="00A75544" w:rsidRPr="00A75544" w:rsidRDefault="00A75544" w:rsidP="00A75544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sz w:val="20"/>
          <w:lang w:eastAsia="ko-KR"/>
        </w:rPr>
      </w:pPr>
      <w:r w:rsidRPr="00A75544">
        <w:rPr>
          <w:rFonts w:eastAsiaTheme="minorEastAsia"/>
          <w:i/>
          <w:sz w:val="20"/>
          <w:lang w:eastAsia="ko-KR"/>
        </w:rPr>
        <w:t>RAN1 is tasked to complete the remaining normative work for Rel-17 NR sidelink enhancement by Q1 of 2022</w:t>
      </w:r>
    </w:p>
    <w:p w14:paraId="53649A06" w14:textId="77777777" w:rsidR="00A75544" w:rsidRPr="00A75544" w:rsidRDefault="00A75544" w:rsidP="00A75544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i/>
          <w:sz w:val="20"/>
          <w:lang w:eastAsia="ko-KR"/>
        </w:rPr>
      </w:pPr>
      <w:r w:rsidRPr="00A75544">
        <w:rPr>
          <w:rFonts w:eastAsiaTheme="minorEastAsia"/>
          <w:i/>
          <w:sz w:val="20"/>
          <w:lang w:eastAsia="ko-KR"/>
        </w:rPr>
        <w:t>All RAN1 decisions that impact other WGs should be finalized in RAN1#107bis-e</w:t>
      </w:r>
    </w:p>
    <w:p w14:paraId="5575B7CA" w14:textId="77777777" w:rsidR="00A75544" w:rsidRPr="00A75544" w:rsidRDefault="00A75544" w:rsidP="00A75544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sz w:val="20"/>
          <w:lang w:eastAsia="ko-KR"/>
        </w:rPr>
      </w:pPr>
      <w:r w:rsidRPr="00A75544">
        <w:rPr>
          <w:rFonts w:eastAsiaTheme="minorEastAsia"/>
          <w:i/>
          <w:sz w:val="20"/>
          <w:lang w:eastAsia="ko-KR"/>
        </w:rPr>
        <w:t>Use the list of open issues provided RP-212880 (status report of WI: NR sidelink enhancement) as a starting point for technical discussions in RAN1.</w:t>
      </w:r>
    </w:p>
    <w:p w14:paraId="20189188" w14:textId="77777777" w:rsidR="00A75544" w:rsidRPr="00A75544" w:rsidRDefault="00A75544" w:rsidP="00A75544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i/>
          <w:sz w:val="20"/>
          <w:lang w:eastAsia="ko-KR"/>
        </w:rPr>
      </w:pPr>
      <w:r w:rsidRPr="00A75544">
        <w:rPr>
          <w:rFonts w:eastAsiaTheme="minorEastAsia"/>
          <w:i/>
          <w:sz w:val="20"/>
          <w:lang w:eastAsia="ko-KR"/>
        </w:rPr>
        <w:t>This does not mean that all the issues included in the list are considered essential or the list is complete</w:t>
      </w:r>
    </w:p>
    <w:p w14:paraId="6993DD61" w14:textId="77777777" w:rsidR="00A75544" w:rsidRPr="00A75544" w:rsidRDefault="00A75544" w:rsidP="00A75544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i/>
          <w:sz w:val="20"/>
          <w:lang w:eastAsia="ko-KR"/>
        </w:rPr>
      </w:pPr>
      <w:r w:rsidRPr="00A75544">
        <w:rPr>
          <w:rFonts w:eastAsiaTheme="minorEastAsia"/>
          <w:i/>
          <w:sz w:val="20"/>
          <w:lang w:eastAsia="ko-KR"/>
        </w:rPr>
        <w:t>RAN1 should not spend additional effort to further refine the list</w:t>
      </w:r>
    </w:p>
    <w:p w14:paraId="3F16EABD" w14:textId="06E242D4" w:rsidR="00C909A3" w:rsidRDefault="009B4F99" w:rsidP="00C909A3">
      <w:pPr>
        <w:pStyle w:val="0Maintext"/>
        <w:spacing w:before="120" w:after="120" w:afterAutospacing="0" w:line="240" w:lineRule="auto"/>
        <w:ind w:firstLine="0"/>
        <w:rPr>
          <w:color w:val="auto"/>
          <w:lang w:val="en-US"/>
        </w:rPr>
      </w:pPr>
      <w:r>
        <w:rPr>
          <w:color w:val="auto"/>
          <w:lang w:val="en-US"/>
        </w:rPr>
        <w:t>According to the outcome achieved in R</w:t>
      </w:r>
      <w:r w:rsidRPr="003C59FE">
        <w:rPr>
          <w:color w:val="auto"/>
          <w:lang w:val="en-US"/>
        </w:rPr>
        <w:t>AN1#</w:t>
      </w:r>
      <w:r>
        <w:rPr>
          <w:color w:val="auto"/>
          <w:lang w:val="en-US"/>
        </w:rPr>
        <w:t>108-e meeting [1], t</w:t>
      </w:r>
      <w:r w:rsidR="00C909A3">
        <w:rPr>
          <w:color w:val="auto"/>
          <w:lang w:val="en-US"/>
        </w:rPr>
        <w:t xml:space="preserve">his contribution </w:t>
      </w:r>
      <w:r w:rsidR="00EA07CC">
        <w:rPr>
          <w:color w:val="auto"/>
          <w:lang w:val="en-US"/>
        </w:rPr>
        <w:t xml:space="preserve">provides our view on </w:t>
      </w:r>
      <w:r w:rsidRPr="009B4F99">
        <w:rPr>
          <w:color w:val="auto"/>
          <w:lang w:val="en-US"/>
        </w:rPr>
        <w:t>the status of Rel-17 NR s</w:t>
      </w:r>
      <w:r>
        <w:rPr>
          <w:color w:val="auto"/>
          <w:lang w:val="en-US"/>
        </w:rPr>
        <w:t>idelink enhancement in RAN1 point of view.</w:t>
      </w:r>
    </w:p>
    <w:p w14:paraId="77DA57A9" w14:textId="670D75A5" w:rsidR="005E4ADA" w:rsidRPr="0078647F" w:rsidRDefault="00EA07CC" w:rsidP="00C909A3">
      <w:pPr>
        <w:pStyle w:val="1"/>
        <w:numPr>
          <w:ilvl w:val="0"/>
          <w:numId w:val="2"/>
        </w:numPr>
        <w:spacing w:after="0" w:line="240" w:lineRule="auto"/>
        <w:ind w:left="403" w:hanging="403"/>
        <w:jc w:val="both"/>
        <w:rPr>
          <w:b/>
          <w:color w:val="auto"/>
          <w:sz w:val="28"/>
          <w:lang w:val="en-US"/>
        </w:rPr>
      </w:pPr>
      <w:r>
        <w:rPr>
          <w:b/>
          <w:color w:val="auto"/>
          <w:sz w:val="28"/>
          <w:lang w:val="en-US"/>
        </w:rPr>
        <w:t>Discussion</w:t>
      </w:r>
    </w:p>
    <w:p w14:paraId="245828BA" w14:textId="4D898A0E" w:rsidR="003B6D86" w:rsidRDefault="002047E5" w:rsidP="00EC0F10">
      <w:pPr>
        <w:pStyle w:val="0Maintext"/>
        <w:spacing w:before="120" w:after="120" w:afterAutospacing="0" w:line="240" w:lineRule="auto"/>
        <w:ind w:firstLine="0"/>
        <w:rPr>
          <w:color w:val="auto"/>
          <w:lang w:val="en-US"/>
        </w:rPr>
      </w:pPr>
      <w:r w:rsidRPr="003C59FE">
        <w:rPr>
          <w:color w:val="auto"/>
          <w:lang w:val="en-US"/>
        </w:rPr>
        <w:t>Rel-1</w:t>
      </w:r>
      <w:r>
        <w:rPr>
          <w:color w:val="auto"/>
          <w:lang w:val="en-US"/>
        </w:rPr>
        <w:t>7</w:t>
      </w:r>
      <w:r w:rsidRPr="003C59FE">
        <w:rPr>
          <w:color w:val="auto"/>
          <w:lang w:val="en-US"/>
        </w:rPr>
        <w:t xml:space="preserve"> </w:t>
      </w:r>
      <w:r w:rsidR="00E72114">
        <w:rPr>
          <w:color w:val="auto"/>
          <w:lang w:val="en-US"/>
        </w:rPr>
        <w:t>NR sidelink enhancement includes two sub-</w:t>
      </w:r>
      <w:r w:rsidR="008D62D4">
        <w:rPr>
          <w:color w:val="auto"/>
          <w:lang w:val="en-US"/>
        </w:rPr>
        <w:t xml:space="preserve">agenda items. </w:t>
      </w:r>
      <w:r w:rsidR="00EC0F10">
        <w:rPr>
          <w:color w:val="auto"/>
          <w:lang w:val="en-US"/>
        </w:rPr>
        <w:t>O</w:t>
      </w:r>
      <w:r w:rsidR="00F27782">
        <w:rPr>
          <w:color w:val="auto"/>
          <w:lang w:val="en-US"/>
        </w:rPr>
        <w:t xml:space="preserve">ne is </w:t>
      </w:r>
      <w:r w:rsidR="00EC0F10">
        <w:rPr>
          <w:color w:val="auto"/>
          <w:lang w:val="en-US"/>
        </w:rPr>
        <w:t>on</w:t>
      </w:r>
      <w:r w:rsidR="00F27782">
        <w:rPr>
          <w:color w:val="auto"/>
          <w:lang w:val="en-US"/>
        </w:rPr>
        <w:t xml:space="preserve"> inter-UE coordination for Mode 2 enhancement and the </w:t>
      </w:r>
      <w:r w:rsidR="00EC0F10">
        <w:rPr>
          <w:color w:val="auto"/>
          <w:lang w:val="en-US"/>
        </w:rPr>
        <w:t>other</w:t>
      </w:r>
      <w:r w:rsidR="00F27782">
        <w:rPr>
          <w:color w:val="auto"/>
          <w:lang w:val="en-US"/>
        </w:rPr>
        <w:t xml:space="preserve"> is </w:t>
      </w:r>
      <w:r w:rsidR="00E72114">
        <w:rPr>
          <w:color w:val="auto"/>
          <w:lang w:val="en-US"/>
        </w:rPr>
        <w:t>about</w:t>
      </w:r>
      <w:r w:rsidR="00F27782">
        <w:rPr>
          <w:color w:val="auto"/>
          <w:lang w:val="en-US"/>
        </w:rPr>
        <w:t xml:space="preserve"> resource allocation for power saving</w:t>
      </w:r>
      <w:r w:rsidR="00EB4C09">
        <w:rPr>
          <w:color w:val="auto"/>
          <w:lang w:val="en-US"/>
        </w:rPr>
        <w:t xml:space="preserve"> [3]</w:t>
      </w:r>
      <w:r w:rsidR="00F27782">
        <w:rPr>
          <w:color w:val="auto"/>
          <w:lang w:val="en-US"/>
        </w:rPr>
        <w:t xml:space="preserve">. For the inter-UE coordination, </w:t>
      </w:r>
      <w:r w:rsidR="00EC0F10">
        <w:rPr>
          <w:color w:val="auto"/>
          <w:lang w:val="en-US"/>
        </w:rPr>
        <w:t>a</w:t>
      </w:r>
      <w:r w:rsidR="00F27782">
        <w:rPr>
          <w:color w:val="auto"/>
          <w:lang w:val="en-US"/>
        </w:rPr>
        <w:t>ll remaining issues for Scheme 2</w:t>
      </w:r>
      <w:r w:rsidR="008D62D4">
        <w:rPr>
          <w:color w:val="auto"/>
          <w:lang w:val="en-US"/>
        </w:rPr>
        <w:t xml:space="preserve"> captured in the status report</w:t>
      </w:r>
      <w:r w:rsidR="00F27782">
        <w:rPr>
          <w:color w:val="auto"/>
          <w:lang w:val="en-US"/>
        </w:rPr>
        <w:t xml:space="preserve"> [</w:t>
      </w:r>
      <w:r w:rsidR="00EB4C09">
        <w:rPr>
          <w:color w:val="auto"/>
          <w:lang w:val="en-US"/>
        </w:rPr>
        <w:t>4</w:t>
      </w:r>
      <w:r w:rsidR="00EC0F10">
        <w:rPr>
          <w:color w:val="auto"/>
          <w:lang w:val="en-US"/>
        </w:rPr>
        <w:t xml:space="preserve">] </w:t>
      </w:r>
      <w:r w:rsidR="00F27782">
        <w:rPr>
          <w:color w:val="auto"/>
          <w:lang w:val="en-US"/>
        </w:rPr>
        <w:t>were completed</w:t>
      </w:r>
      <w:r w:rsidR="00E0516D">
        <w:rPr>
          <w:color w:val="auto"/>
          <w:lang w:val="en-US"/>
        </w:rPr>
        <w:t xml:space="preserve"> in R</w:t>
      </w:r>
      <w:r w:rsidR="00E0516D" w:rsidRPr="003C59FE">
        <w:rPr>
          <w:color w:val="auto"/>
          <w:lang w:val="en-US"/>
        </w:rPr>
        <w:t>AN1#</w:t>
      </w:r>
      <w:r w:rsidR="00E0516D">
        <w:rPr>
          <w:color w:val="auto"/>
          <w:lang w:val="en-US"/>
        </w:rPr>
        <w:t xml:space="preserve">108-e </w:t>
      </w:r>
      <w:r w:rsidR="00B2788C">
        <w:rPr>
          <w:color w:val="auto"/>
          <w:lang w:val="en-US"/>
        </w:rPr>
        <w:t>[1]</w:t>
      </w:r>
      <w:r w:rsidR="00F27782">
        <w:rPr>
          <w:color w:val="auto"/>
          <w:lang w:val="en-US"/>
        </w:rPr>
        <w:t xml:space="preserve">. On the other hand, </w:t>
      </w:r>
      <w:r w:rsidR="008D62D4">
        <w:rPr>
          <w:color w:val="auto"/>
          <w:lang w:val="en-US"/>
        </w:rPr>
        <w:t xml:space="preserve">as </w:t>
      </w:r>
      <w:r w:rsidR="00B8113C">
        <w:rPr>
          <w:color w:val="auto"/>
          <w:lang w:val="en-US"/>
        </w:rPr>
        <w:t>shown</w:t>
      </w:r>
      <w:r w:rsidR="008D62D4">
        <w:rPr>
          <w:color w:val="auto"/>
          <w:lang w:val="en-US"/>
        </w:rPr>
        <w:t xml:space="preserve"> in the Appendix, Scheme 1 has </w:t>
      </w:r>
      <w:r w:rsidR="00EC0F10">
        <w:rPr>
          <w:color w:val="auto"/>
          <w:lang w:val="en-US"/>
        </w:rPr>
        <w:t xml:space="preserve">still a couple of </w:t>
      </w:r>
      <w:r w:rsidR="00601AB3">
        <w:rPr>
          <w:color w:val="auto"/>
          <w:lang w:val="en-US"/>
        </w:rPr>
        <w:t xml:space="preserve">open </w:t>
      </w:r>
      <w:r w:rsidR="00EF3424">
        <w:rPr>
          <w:color w:val="auto"/>
          <w:lang w:val="en-US"/>
        </w:rPr>
        <w:t xml:space="preserve">issues which need to </w:t>
      </w:r>
      <w:r w:rsidR="00B2788C">
        <w:rPr>
          <w:color w:val="auto"/>
          <w:lang w:val="en-US"/>
        </w:rPr>
        <w:t>be discussed in</w:t>
      </w:r>
      <w:r w:rsidR="00EF3424">
        <w:rPr>
          <w:color w:val="auto"/>
          <w:lang w:val="en-US"/>
        </w:rPr>
        <w:t xml:space="preserve"> further RAN1 meeting</w:t>
      </w:r>
      <w:r w:rsidR="00EC0F10">
        <w:rPr>
          <w:color w:val="auto"/>
          <w:lang w:val="en-US"/>
        </w:rPr>
        <w:t>(</w:t>
      </w:r>
      <w:r w:rsidR="008D62D4">
        <w:rPr>
          <w:color w:val="auto"/>
          <w:lang w:val="en-US"/>
        </w:rPr>
        <w:t>s</w:t>
      </w:r>
      <w:r w:rsidR="00EC0F10">
        <w:rPr>
          <w:color w:val="auto"/>
          <w:lang w:val="en-US"/>
        </w:rPr>
        <w:t>)</w:t>
      </w:r>
      <w:r w:rsidR="00EF3424">
        <w:rPr>
          <w:color w:val="auto"/>
          <w:lang w:val="en-US"/>
        </w:rPr>
        <w:t xml:space="preserve">. For the resource allocation for power saving, </w:t>
      </w:r>
      <w:r w:rsidR="00EB4C09">
        <w:rPr>
          <w:color w:val="auto"/>
          <w:lang w:val="en-US"/>
        </w:rPr>
        <w:t>all other issues captured in the status report [4] were completed</w:t>
      </w:r>
      <w:r w:rsidR="00EC0F10">
        <w:rPr>
          <w:color w:val="auto"/>
          <w:lang w:val="en-US"/>
        </w:rPr>
        <w:t xml:space="preserve"> except for the proposal to specify a mechanism to report resource(s) within sidelink DRX active time. It was intensively discussed in RAN1#108-e [1] but could not be endorsed due to </w:t>
      </w:r>
      <w:r w:rsidR="003B6D86">
        <w:rPr>
          <w:color w:val="auto"/>
          <w:lang w:val="en-US"/>
        </w:rPr>
        <w:t>sustained</w:t>
      </w:r>
      <w:r w:rsidR="00EC0F10">
        <w:rPr>
          <w:color w:val="auto"/>
          <w:lang w:val="en-US"/>
        </w:rPr>
        <w:t xml:space="preserve"> objections. </w:t>
      </w:r>
    </w:p>
    <w:p w14:paraId="7BA5434A" w14:textId="127D9B02" w:rsidR="00EC0F10" w:rsidRDefault="00EC0F10" w:rsidP="00EC0F10">
      <w:pPr>
        <w:pStyle w:val="0Maintext"/>
        <w:spacing w:before="120" w:after="120" w:afterAutospacing="0" w:line="240" w:lineRule="auto"/>
        <w:ind w:firstLine="0"/>
        <w:rPr>
          <w:color w:val="auto"/>
          <w:lang w:val="en-US"/>
        </w:rPr>
      </w:pPr>
      <w:r>
        <w:rPr>
          <w:color w:val="auto"/>
          <w:lang w:val="en-US"/>
        </w:rPr>
        <w:t>One way to move forward in RAN1 is to take the majority, i.e., specifying the mechanism in Rel-17 NR sidelink</w:t>
      </w:r>
      <w:r w:rsidR="003B6D86">
        <w:rPr>
          <w:color w:val="auto"/>
          <w:lang w:val="en-US"/>
        </w:rPr>
        <w:t xml:space="preserve"> but it requires further discussion on the details in future RAN1 meeting(s). The other way is to leave it to UE implementation but system performance of Rel-17 sidelink communication with DRX might be degraded because the probability of resource collision may increase.</w:t>
      </w:r>
    </w:p>
    <w:p w14:paraId="4C5266A6" w14:textId="5E8F909D" w:rsidR="005E4ADA" w:rsidRPr="0078647F" w:rsidRDefault="00571677" w:rsidP="000066E7">
      <w:pPr>
        <w:pStyle w:val="1"/>
        <w:numPr>
          <w:ilvl w:val="0"/>
          <w:numId w:val="2"/>
        </w:numPr>
        <w:spacing w:after="0" w:line="240" w:lineRule="auto"/>
        <w:ind w:left="403" w:hanging="403"/>
        <w:jc w:val="both"/>
        <w:rPr>
          <w:b/>
          <w:color w:val="auto"/>
          <w:sz w:val="28"/>
          <w:lang w:val="en-US"/>
        </w:rPr>
      </w:pPr>
      <w:r w:rsidRPr="0078647F">
        <w:rPr>
          <w:b/>
          <w:color w:val="auto"/>
          <w:sz w:val="28"/>
          <w:lang w:val="en-US"/>
        </w:rPr>
        <w:t>Conclusion</w:t>
      </w:r>
    </w:p>
    <w:p w14:paraId="1038C081" w14:textId="127400C4" w:rsidR="005E4ADA" w:rsidRDefault="00FC48BA" w:rsidP="00732CE1">
      <w:pPr>
        <w:pStyle w:val="0Maintext"/>
        <w:spacing w:before="120" w:after="120" w:afterAutospacing="0" w:line="240" w:lineRule="auto"/>
        <w:ind w:firstLine="0"/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ko-KR"/>
        </w:rPr>
        <w:t xml:space="preserve">This contribution </w:t>
      </w:r>
      <w:r w:rsidR="00685E2F">
        <w:rPr>
          <w:color w:val="auto"/>
          <w:lang w:val="en-US" w:eastAsia="ko-KR"/>
        </w:rPr>
        <w:t>presents</w:t>
      </w:r>
      <w:r>
        <w:rPr>
          <w:rFonts w:hint="eastAsia"/>
          <w:color w:val="auto"/>
          <w:lang w:val="en-US" w:eastAsia="ko-KR"/>
        </w:rPr>
        <w:t xml:space="preserve"> </w:t>
      </w:r>
      <w:r>
        <w:rPr>
          <w:color w:val="auto"/>
          <w:lang w:val="en-US" w:eastAsia="ko-KR"/>
        </w:rPr>
        <w:t>the current status of the Rel-1</w:t>
      </w:r>
      <w:r w:rsidR="004C0418">
        <w:rPr>
          <w:color w:val="auto"/>
          <w:lang w:val="en-US" w:eastAsia="ko-KR"/>
        </w:rPr>
        <w:t>7</w:t>
      </w:r>
      <w:r>
        <w:rPr>
          <w:color w:val="auto"/>
          <w:lang w:val="en-US" w:eastAsia="ko-KR"/>
        </w:rPr>
        <w:t xml:space="preserve"> </w:t>
      </w:r>
      <w:r w:rsidR="004C0418">
        <w:rPr>
          <w:color w:val="auto"/>
          <w:lang w:val="en-US" w:eastAsia="ko-KR"/>
        </w:rPr>
        <w:t>NR sidelink enhancement</w:t>
      </w:r>
      <w:r>
        <w:rPr>
          <w:color w:val="auto"/>
          <w:lang w:val="en-US" w:eastAsia="ko-KR"/>
        </w:rPr>
        <w:t xml:space="preserve"> work item </w:t>
      </w:r>
      <w:r w:rsidR="00685E2F">
        <w:rPr>
          <w:color w:val="auto"/>
          <w:lang w:val="en-US" w:eastAsia="ko-KR"/>
        </w:rPr>
        <w:t>in</w:t>
      </w:r>
      <w:r>
        <w:rPr>
          <w:color w:val="auto"/>
          <w:lang w:val="en-US" w:eastAsia="ko-KR"/>
        </w:rPr>
        <w:t xml:space="preserve"> RAN1 point of view. Based on </w:t>
      </w:r>
      <w:r w:rsidR="00685E2F">
        <w:rPr>
          <w:color w:val="auto"/>
          <w:lang w:val="en-US" w:eastAsia="ko-KR"/>
        </w:rPr>
        <w:t>discussion</w:t>
      </w:r>
      <w:r>
        <w:rPr>
          <w:color w:val="auto"/>
          <w:lang w:val="en-US" w:eastAsia="ko-KR"/>
        </w:rPr>
        <w:t xml:space="preserve">, </w:t>
      </w:r>
      <w:r w:rsidR="00685E2F">
        <w:rPr>
          <w:color w:val="auto"/>
          <w:lang w:val="en-US" w:eastAsia="ko-KR"/>
        </w:rPr>
        <w:t>we pro</w:t>
      </w:r>
      <w:r w:rsidR="004E6D0C">
        <w:rPr>
          <w:color w:val="auto"/>
          <w:lang w:val="en-US" w:eastAsia="ko-KR"/>
        </w:rPr>
        <w:t>vide the following observations</w:t>
      </w:r>
      <w:r w:rsidR="00685E2F">
        <w:rPr>
          <w:color w:val="auto"/>
          <w:lang w:val="en-US" w:eastAsia="ko-KR"/>
        </w:rPr>
        <w:t xml:space="preserve">. </w:t>
      </w:r>
    </w:p>
    <w:p w14:paraId="1795CCD2" w14:textId="77777777" w:rsidR="003B6D86" w:rsidRPr="009B4F99" w:rsidRDefault="003B6D86" w:rsidP="003B6D86">
      <w:pPr>
        <w:pStyle w:val="0Maintext"/>
        <w:spacing w:before="120" w:after="120" w:afterAutospacing="0" w:line="240" w:lineRule="auto"/>
        <w:ind w:firstLine="0"/>
        <w:rPr>
          <w:b/>
          <w:color w:val="auto"/>
          <w:lang w:val="en-US" w:eastAsia="ko-KR"/>
        </w:rPr>
      </w:pPr>
      <w:r w:rsidRPr="000021F5">
        <w:rPr>
          <w:b/>
          <w:color w:val="auto"/>
          <w:lang w:val="en-US" w:eastAsia="ko-KR"/>
        </w:rPr>
        <w:t xml:space="preserve">Observation 1: </w:t>
      </w:r>
      <w:r w:rsidRPr="009B4F99">
        <w:rPr>
          <w:b/>
          <w:color w:val="auto"/>
          <w:lang w:val="en-US" w:eastAsia="ko-KR"/>
        </w:rPr>
        <w:t>There are a few open issues that need to be handled, but Rel-17 NR sidelink enhancement WI can be declared complete from RAN1 point of view. The open issues can be resolved in future meetings as part of maintenance.</w:t>
      </w:r>
    </w:p>
    <w:p w14:paraId="68DF4717" w14:textId="77777777" w:rsidR="003B6D86" w:rsidRDefault="003B6D86" w:rsidP="003B6D86">
      <w:pPr>
        <w:pStyle w:val="0Maintext"/>
        <w:spacing w:before="120" w:after="120" w:afterAutospacing="0" w:line="240" w:lineRule="auto"/>
        <w:ind w:firstLine="0"/>
        <w:rPr>
          <w:b/>
          <w:color w:val="auto"/>
          <w:lang w:val="en-US" w:eastAsia="ko-KR"/>
        </w:rPr>
      </w:pPr>
      <w:r w:rsidRPr="005A3963">
        <w:rPr>
          <w:b/>
          <w:color w:val="auto"/>
          <w:lang w:val="en-US" w:eastAsia="ko-KR"/>
        </w:rPr>
        <w:t xml:space="preserve">Observation 2: </w:t>
      </w:r>
      <w:r w:rsidRPr="00601AB3">
        <w:rPr>
          <w:b/>
          <w:color w:val="auto"/>
          <w:lang w:val="en-US" w:eastAsia="ko-KR"/>
        </w:rPr>
        <w:t>One issue that might be discussed in RAN#95-e is the proposal to specify a mechanism to report resource(s) within sidelink DRX active time. It was intensively discussed in RAN1#108e but was not endorsed due to sustained objections.</w:t>
      </w:r>
    </w:p>
    <w:p w14:paraId="1FA8AE74" w14:textId="58B71D0A" w:rsidR="004E6D0C" w:rsidRPr="00FE7414" w:rsidRDefault="003B6D86" w:rsidP="003B6D86">
      <w:pPr>
        <w:pStyle w:val="0Maintext"/>
        <w:spacing w:before="120" w:after="120" w:afterAutospacing="0" w:line="240" w:lineRule="auto"/>
        <w:ind w:firstLine="0"/>
        <w:rPr>
          <w:b/>
          <w:color w:val="auto"/>
          <w:lang w:val="en-US" w:eastAsia="ko-KR"/>
        </w:rPr>
      </w:pPr>
      <w:r>
        <w:rPr>
          <w:b/>
          <w:color w:val="auto"/>
          <w:lang w:val="en-US" w:eastAsia="ko-KR"/>
        </w:rPr>
        <w:t>Proposal</w:t>
      </w:r>
      <w:r w:rsidRPr="005A3963">
        <w:rPr>
          <w:b/>
          <w:color w:val="auto"/>
          <w:lang w:val="en-US" w:eastAsia="ko-KR"/>
        </w:rPr>
        <w:t xml:space="preserve">: </w:t>
      </w:r>
      <w:r w:rsidRPr="004E6D0C">
        <w:rPr>
          <w:b/>
          <w:color w:val="auto"/>
          <w:lang w:eastAsia="ko-KR"/>
        </w:rPr>
        <w:t xml:space="preserve">RAN guidance may be necessary </w:t>
      </w:r>
      <w:r>
        <w:rPr>
          <w:b/>
          <w:color w:val="auto"/>
          <w:lang w:val="en-US" w:eastAsia="ko-KR"/>
        </w:rPr>
        <w:t xml:space="preserve">for RAN1 to determine whether or not to specify </w:t>
      </w:r>
      <w:r w:rsidRPr="005A3963">
        <w:rPr>
          <w:b/>
          <w:color w:val="auto"/>
          <w:lang w:val="en-US" w:eastAsia="ko-KR"/>
        </w:rPr>
        <w:t xml:space="preserve">a resource reporting mechanism within </w:t>
      </w:r>
      <w:r>
        <w:rPr>
          <w:b/>
          <w:color w:val="auto"/>
          <w:lang w:val="en-US" w:eastAsia="ko-KR"/>
        </w:rPr>
        <w:t>sidelink</w:t>
      </w:r>
      <w:r w:rsidRPr="005A3963">
        <w:rPr>
          <w:b/>
          <w:color w:val="auto"/>
          <w:lang w:val="en-US" w:eastAsia="ko-KR"/>
        </w:rPr>
        <w:t xml:space="preserve"> DRX active time</w:t>
      </w:r>
      <w:r>
        <w:rPr>
          <w:b/>
          <w:color w:val="auto"/>
          <w:lang w:val="en-US" w:eastAsia="ko-KR"/>
        </w:rPr>
        <w:t xml:space="preserve"> in Rel-17 NR sidelink enhancement</w:t>
      </w:r>
      <w:r w:rsidRPr="005A3963">
        <w:rPr>
          <w:b/>
          <w:color w:val="auto"/>
          <w:lang w:val="en-US" w:eastAsia="ko-KR"/>
        </w:rPr>
        <w:t>.</w:t>
      </w:r>
    </w:p>
    <w:p w14:paraId="6B84E5D8" w14:textId="793B8C6F" w:rsidR="00EA07CC" w:rsidRPr="00FC48BA" w:rsidRDefault="00EA07CC" w:rsidP="00EA07CC">
      <w:pPr>
        <w:pStyle w:val="1"/>
        <w:numPr>
          <w:ilvl w:val="0"/>
          <w:numId w:val="2"/>
        </w:numPr>
        <w:spacing w:after="0" w:line="240" w:lineRule="auto"/>
        <w:ind w:left="403" w:hanging="403"/>
        <w:jc w:val="both"/>
        <w:rPr>
          <w:b/>
          <w:color w:val="auto"/>
          <w:sz w:val="28"/>
          <w:lang w:val="en-US"/>
        </w:rPr>
      </w:pPr>
      <w:r>
        <w:rPr>
          <w:b/>
          <w:color w:val="auto"/>
          <w:sz w:val="28"/>
          <w:lang w:val="en-US"/>
        </w:rPr>
        <w:t>Appendix</w:t>
      </w:r>
    </w:p>
    <w:p w14:paraId="549166EC" w14:textId="71A81CEA" w:rsidR="00EA07CC" w:rsidRPr="00EA07CC" w:rsidRDefault="00EA07CC" w:rsidP="00EA07CC">
      <w:pPr>
        <w:pStyle w:val="0Maintext"/>
        <w:spacing w:before="120" w:after="120" w:afterAutospacing="0" w:line="240" w:lineRule="auto"/>
        <w:ind w:firstLine="0"/>
        <w:rPr>
          <w:color w:val="auto"/>
          <w:lang w:val="en-US" w:eastAsia="ko-KR"/>
        </w:rPr>
      </w:pPr>
      <w:r w:rsidRPr="00EA07CC">
        <w:rPr>
          <w:color w:val="auto"/>
          <w:lang w:val="en-US" w:eastAsia="ko-KR"/>
        </w:rPr>
        <w:t xml:space="preserve">In this </w:t>
      </w:r>
      <w:r w:rsidR="003B6D86">
        <w:rPr>
          <w:color w:val="auto"/>
          <w:lang w:val="en-US" w:eastAsia="ko-KR"/>
        </w:rPr>
        <w:t>Section</w:t>
      </w:r>
      <w:r w:rsidRPr="00EA07CC">
        <w:rPr>
          <w:color w:val="auto"/>
          <w:lang w:val="en-US" w:eastAsia="ko-KR"/>
        </w:rPr>
        <w:t xml:space="preserve">, we provide the list </w:t>
      </w:r>
      <w:r w:rsidR="00126BB4">
        <w:rPr>
          <w:color w:val="auto"/>
          <w:lang w:val="en-US" w:eastAsia="ko-KR"/>
        </w:rPr>
        <w:t xml:space="preserve">of FFS (marked in yellow) from </w:t>
      </w:r>
      <w:r w:rsidR="00126BB4">
        <w:rPr>
          <w:color w:val="auto"/>
          <w:lang w:val="en-US"/>
        </w:rPr>
        <w:t>R</w:t>
      </w:r>
      <w:r w:rsidR="00126BB4" w:rsidRPr="003C59FE">
        <w:rPr>
          <w:color w:val="auto"/>
          <w:lang w:val="en-US"/>
        </w:rPr>
        <w:t>AN1#</w:t>
      </w:r>
      <w:r w:rsidR="00126BB4">
        <w:rPr>
          <w:color w:val="auto"/>
          <w:lang w:val="en-US"/>
        </w:rPr>
        <w:t>108-e [1]</w:t>
      </w:r>
      <w:r w:rsidRPr="00EA07CC">
        <w:rPr>
          <w:color w:val="auto"/>
          <w:lang w:val="en-US" w:eastAsia="ko-KR"/>
        </w:rPr>
        <w:t>.</w:t>
      </w:r>
    </w:p>
    <w:p w14:paraId="0317C08A" w14:textId="77777777" w:rsidR="00126BB4" w:rsidRPr="00126BB4" w:rsidRDefault="00126BB4" w:rsidP="00126BB4">
      <w:pPr>
        <w:rPr>
          <w:b/>
          <w:bCs/>
          <w:sz w:val="20"/>
          <w:highlight w:val="green"/>
          <w:lang w:val="en-US" w:eastAsia="x-none"/>
        </w:rPr>
      </w:pPr>
      <w:r w:rsidRPr="00126BB4">
        <w:rPr>
          <w:b/>
          <w:bCs/>
          <w:sz w:val="20"/>
          <w:highlight w:val="green"/>
          <w:lang w:val="en-US" w:eastAsia="x-none"/>
        </w:rPr>
        <w:t>Agreement</w:t>
      </w:r>
    </w:p>
    <w:p w14:paraId="414221AF" w14:textId="77777777" w:rsidR="00126BB4" w:rsidRPr="00126BB4" w:rsidRDefault="00126BB4" w:rsidP="00126BB4">
      <w:pPr>
        <w:numPr>
          <w:ilvl w:val="0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>For UE-B’s behavior when UE-B receives multiple preferred resource sets from the same UE-A</w:t>
      </w:r>
    </w:p>
    <w:p w14:paraId="21130F38" w14:textId="77777777" w:rsidR="00126BB4" w:rsidRPr="00126BB4" w:rsidRDefault="00126BB4" w:rsidP="00126BB4">
      <w:pPr>
        <w:numPr>
          <w:ilvl w:val="1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lastRenderedPageBreak/>
        <w:t>It is up to UE-B implementation to use one or multiple of them in its resource (re)selection</w:t>
      </w:r>
    </w:p>
    <w:p w14:paraId="733B9D40" w14:textId="77777777" w:rsidR="00126BB4" w:rsidRPr="00126BB4" w:rsidRDefault="00126BB4" w:rsidP="00126BB4">
      <w:pPr>
        <w:numPr>
          <w:ilvl w:val="0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 xml:space="preserve">Conclusion: UE-B’s behavior when UE-B receives multiple non-preferred resource sets from the same UE-A </w:t>
      </w:r>
    </w:p>
    <w:p w14:paraId="510C8C25" w14:textId="77777777" w:rsidR="00126BB4" w:rsidRPr="00126BB4" w:rsidRDefault="00126BB4" w:rsidP="00126BB4">
      <w:pPr>
        <w:numPr>
          <w:ilvl w:val="1"/>
          <w:numId w:val="20"/>
        </w:numPr>
        <w:spacing w:after="0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>No RAN1 specification change to TS38.214 is deemed necessary in RAN1#108-e</w:t>
      </w:r>
    </w:p>
    <w:p w14:paraId="696956DC" w14:textId="77777777" w:rsidR="00126BB4" w:rsidRPr="00126BB4" w:rsidRDefault="00126BB4" w:rsidP="00126BB4">
      <w:pPr>
        <w:numPr>
          <w:ilvl w:val="0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>For UE-B’s behavior when UE-B receives both a single preferred resource set and a single non-preferred resource set from the same UE-A</w:t>
      </w:r>
    </w:p>
    <w:p w14:paraId="09361396" w14:textId="77777777" w:rsidR="00126BB4" w:rsidRPr="00126BB4" w:rsidRDefault="00126BB4" w:rsidP="00126BB4">
      <w:pPr>
        <w:numPr>
          <w:ilvl w:val="1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highlight w:val="yellow"/>
          <w:lang w:val="en-US" w:eastAsia="ko-KR"/>
        </w:rPr>
      </w:pPr>
      <w:r w:rsidRPr="00126BB4">
        <w:rPr>
          <w:rFonts w:eastAsia="굴림" w:cs="Times"/>
          <w:sz w:val="20"/>
          <w:szCs w:val="22"/>
          <w:highlight w:val="yellow"/>
          <w:lang w:val="en-US" w:eastAsia="ko-KR"/>
        </w:rPr>
        <w:t>FFS: It is up to UE-B implementation to use one or multiple of them in its resource (re)selection</w:t>
      </w:r>
    </w:p>
    <w:p w14:paraId="7A9A16EA" w14:textId="77777777" w:rsidR="00126BB4" w:rsidRPr="00126BB4" w:rsidRDefault="00126BB4" w:rsidP="00126BB4">
      <w:pPr>
        <w:rPr>
          <w:sz w:val="20"/>
          <w:highlight w:val="cyan"/>
          <w:lang w:val="en-US" w:eastAsia="x-none"/>
        </w:rPr>
      </w:pPr>
    </w:p>
    <w:p w14:paraId="046DFC68" w14:textId="77777777" w:rsidR="00126BB4" w:rsidRPr="00126BB4" w:rsidRDefault="00126BB4" w:rsidP="00126BB4">
      <w:pPr>
        <w:rPr>
          <w:b/>
          <w:bCs/>
          <w:sz w:val="20"/>
          <w:highlight w:val="green"/>
          <w:lang w:val="en-US" w:eastAsia="x-none"/>
        </w:rPr>
      </w:pPr>
      <w:r w:rsidRPr="00126BB4">
        <w:rPr>
          <w:b/>
          <w:bCs/>
          <w:sz w:val="20"/>
          <w:highlight w:val="green"/>
          <w:lang w:val="en-US" w:eastAsia="x-none"/>
        </w:rPr>
        <w:t>Agreement</w:t>
      </w:r>
    </w:p>
    <w:p w14:paraId="0A78DCC1" w14:textId="77777777" w:rsidR="00126BB4" w:rsidRPr="00126BB4" w:rsidRDefault="00126BB4" w:rsidP="00126BB4">
      <w:pPr>
        <w:numPr>
          <w:ilvl w:val="0"/>
          <w:numId w:val="20"/>
        </w:numPr>
        <w:spacing w:after="0"/>
        <w:jc w:val="both"/>
        <w:rPr>
          <w:rFonts w:eastAsia="굴림" w:cs="Times"/>
          <w:sz w:val="20"/>
          <w:szCs w:val="22"/>
          <w:lang w:val="en-US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>For UE-B’s behavior when UE-B receives multiple preferred resource sets from the different UE-As,</w:t>
      </w:r>
    </w:p>
    <w:p w14:paraId="59B989B7" w14:textId="77777777" w:rsidR="00126BB4" w:rsidRPr="00126BB4" w:rsidRDefault="00126BB4" w:rsidP="00126BB4">
      <w:pPr>
        <w:numPr>
          <w:ilvl w:val="1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>UE-B uses each received preferred resource set for its resource selection for each TB to be transmitted to each UE-A providing the preferred resource set.</w:t>
      </w:r>
    </w:p>
    <w:p w14:paraId="3DE514C3" w14:textId="77777777" w:rsidR="00126BB4" w:rsidRPr="00126BB4" w:rsidRDefault="00126BB4" w:rsidP="00126BB4">
      <w:pPr>
        <w:numPr>
          <w:ilvl w:val="0"/>
          <w:numId w:val="20"/>
        </w:numPr>
        <w:spacing w:after="0"/>
        <w:jc w:val="both"/>
        <w:rPr>
          <w:rFonts w:eastAsia="굴림" w:cs="Times"/>
          <w:sz w:val="20"/>
          <w:szCs w:val="22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>Conclusion: UE-B’s behavior when UE-B receives multiple non-preferred resource sets from the different UE-As.</w:t>
      </w:r>
    </w:p>
    <w:p w14:paraId="185A4A2B" w14:textId="77777777" w:rsidR="00126BB4" w:rsidRPr="00126BB4" w:rsidRDefault="00126BB4" w:rsidP="00126BB4">
      <w:pPr>
        <w:numPr>
          <w:ilvl w:val="1"/>
          <w:numId w:val="20"/>
        </w:numPr>
        <w:spacing w:after="0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>No RAN1 specification change to TS38.214 is deemed necessary in RAN1#108-e (except for the processing timeline)</w:t>
      </w:r>
    </w:p>
    <w:p w14:paraId="5ADC187B" w14:textId="77777777" w:rsidR="00126BB4" w:rsidRPr="00126BB4" w:rsidRDefault="00126BB4" w:rsidP="00126BB4">
      <w:pPr>
        <w:numPr>
          <w:ilvl w:val="0"/>
          <w:numId w:val="20"/>
        </w:numPr>
        <w:spacing w:after="0"/>
        <w:jc w:val="both"/>
        <w:rPr>
          <w:rFonts w:eastAsia="굴림" w:cs="Times"/>
          <w:sz w:val="20"/>
          <w:szCs w:val="22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 xml:space="preserve">For UE-B’s behavior when UE-B receives both a single preferred resource set and a single non-preferred resource set from the different UE-As, </w:t>
      </w:r>
    </w:p>
    <w:p w14:paraId="48A3FDC0" w14:textId="77777777" w:rsidR="00126BB4" w:rsidRPr="00126BB4" w:rsidRDefault="00126BB4" w:rsidP="00126BB4">
      <w:pPr>
        <w:numPr>
          <w:ilvl w:val="1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highlight w:val="yellow"/>
          <w:lang w:val="en-US" w:eastAsia="ko-KR"/>
        </w:rPr>
      </w:pPr>
      <w:r w:rsidRPr="00126BB4">
        <w:rPr>
          <w:rFonts w:eastAsia="굴림" w:cs="Times"/>
          <w:sz w:val="20"/>
          <w:szCs w:val="22"/>
          <w:highlight w:val="yellow"/>
          <w:lang w:val="en-US" w:eastAsia="ko-KR"/>
        </w:rPr>
        <w:t>FFS: It is up to UE-B implementation to use one or multiple of them in its resource (re)selection</w:t>
      </w:r>
    </w:p>
    <w:p w14:paraId="09655B3B" w14:textId="77777777" w:rsidR="00126BB4" w:rsidRDefault="00126BB4" w:rsidP="00126BB4">
      <w:pPr>
        <w:rPr>
          <w:highlight w:val="cyan"/>
          <w:lang w:val="en-US" w:eastAsia="x-none"/>
        </w:rPr>
      </w:pPr>
    </w:p>
    <w:p w14:paraId="1069AA79" w14:textId="77777777" w:rsidR="00126BB4" w:rsidRPr="00126BB4" w:rsidRDefault="00126BB4" w:rsidP="00126BB4">
      <w:pPr>
        <w:rPr>
          <w:b/>
          <w:bCs/>
          <w:sz w:val="20"/>
          <w:highlight w:val="green"/>
          <w:lang w:val="en-US" w:eastAsia="x-none"/>
        </w:rPr>
      </w:pPr>
      <w:r w:rsidRPr="00126BB4">
        <w:rPr>
          <w:b/>
          <w:bCs/>
          <w:sz w:val="20"/>
          <w:highlight w:val="green"/>
          <w:lang w:val="en-US" w:eastAsia="x-none"/>
        </w:rPr>
        <w:t>Agreement</w:t>
      </w:r>
    </w:p>
    <w:p w14:paraId="40BD94BC" w14:textId="77777777" w:rsidR="00126BB4" w:rsidRPr="00126BB4" w:rsidRDefault="00126BB4" w:rsidP="00126BB4">
      <w:pPr>
        <w:numPr>
          <w:ilvl w:val="0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>Notations:</w:t>
      </w:r>
    </w:p>
    <w:p w14:paraId="43FFD3A7" w14:textId="77777777" w:rsidR="00126BB4" w:rsidRPr="00126BB4" w:rsidRDefault="00126BB4" w:rsidP="00126BB4">
      <w:pPr>
        <w:numPr>
          <w:ilvl w:val="1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>(n+T_1) – Start slot of resource selection window for determining the set of resources</w:t>
      </w:r>
    </w:p>
    <w:p w14:paraId="486781F6" w14:textId="77777777" w:rsidR="00126BB4" w:rsidRPr="00126BB4" w:rsidRDefault="00126BB4" w:rsidP="00126BB4">
      <w:pPr>
        <w:numPr>
          <w:ilvl w:val="2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>For inter-UE coordination information triggered by UE-B’s explicit request, this value of (n+T_1) is provided by UE-B’s request as per the existing agreement</w:t>
      </w:r>
    </w:p>
    <w:p w14:paraId="45F1A178" w14:textId="77777777" w:rsidR="00126BB4" w:rsidRPr="00126BB4" w:rsidRDefault="00126BB4" w:rsidP="00126BB4">
      <w:pPr>
        <w:numPr>
          <w:ilvl w:val="2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>For inter-UE coordination information triggered by a condition other than explicit request reception, this value of (n+T_1) is determined by UE-A’s implementation as per the existing agreement</w:t>
      </w:r>
    </w:p>
    <w:p w14:paraId="61CC5009" w14:textId="77777777" w:rsidR="00126BB4" w:rsidRPr="00126BB4" w:rsidRDefault="00126BB4" w:rsidP="00126BB4">
      <w:pPr>
        <w:numPr>
          <w:ilvl w:val="1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>(n+T_2) – End slot of resource selection window for determining the set of resources</w:t>
      </w:r>
    </w:p>
    <w:p w14:paraId="76274222" w14:textId="77777777" w:rsidR="00126BB4" w:rsidRPr="00126BB4" w:rsidRDefault="00126BB4" w:rsidP="00126BB4">
      <w:pPr>
        <w:numPr>
          <w:ilvl w:val="2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>For inter-UE coordination information triggered by UE-B’s explicit request, this value of (n+T_2) is provided by UE-B’s request as per the existing agreement</w:t>
      </w:r>
    </w:p>
    <w:p w14:paraId="5B20FC86" w14:textId="77777777" w:rsidR="00126BB4" w:rsidRPr="00126BB4" w:rsidRDefault="00126BB4" w:rsidP="00126BB4">
      <w:pPr>
        <w:numPr>
          <w:ilvl w:val="2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>For inter-UE coordination information triggered by a condition other than explicit request reception, this value of (n+T_2) is determined by UE-A’s implementation as per the existing agreement</w:t>
      </w:r>
    </w:p>
    <w:p w14:paraId="1B84895B" w14:textId="77777777" w:rsidR="00126BB4" w:rsidRPr="00126BB4" w:rsidRDefault="00126BB4" w:rsidP="00126BB4">
      <w:pPr>
        <w:numPr>
          <w:ilvl w:val="1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 xml:space="preserve">(n’+T’_1) – Start slot of resource selection window used for </w:t>
      </w:r>
      <w:r w:rsidRPr="00126BB4">
        <w:rPr>
          <w:rFonts w:eastAsia="굴림" w:cs="Times"/>
          <w:color w:val="FF0000"/>
          <w:sz w:val="20"/>
          <w:szCs w:val="22"/>
          <w:lang w:val="en-US" w:eastAsia="ko-KR"/>
        </w:rPr>
        <w:t xml:space="preserve">sidelink transmission carrying </w:t>
      </w:r>
      <w:r w:rsidRPr="00126BB4">
        <w:rPr>
          <w:rFonts w:eastAsia="굴림" w:cs="Times"/>
          <w:sz w:val="20"/>
          <w:szCs w:val="22"/>
          <w:lang w:val="en-US" w:eastAsia="ko-KR"/>
        </w:rPr>
        <w:t xml:space="preserve">inter-UE coordination information </w:t>
      </w:r>
    </w:p>
    <w:p w14:paraId="46963862" w14:textId="77777777" w:rsidR="00126BB4" w:rsidRPr="00126BB4" w:rsidRDefault="00126BB4" w:rsidP="00126BB4">
      <w:pPr>
        <w:numPr>
          <w:ilvl w:val="1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 xml:space="preserve">(n’+T’_2) – End slot of resource selection window used for </w:t>
      </w:r>
      <w:r w:rsidRPr="00126BB4">
        <w:rPr>
          <w:rFonts w:eastAsia="굴림" w:cs="Times"/>
          <w:color w:val="FF0000"/>
          <w:sz w:val="20"/>
          <w:szCs w:val="22"/>
          <w:lang w:val="en-US" w:eastAsia="ko-KR"/>
        </w:rPr>
        <w:t xml:space="preserve">sidelink transmission carrying </w:t>
      </w:r>
      <w:r w:rsidRPr="00126BB4">
        <w:rPr>
          <w:rFonts w:eastAsia="굴림" w:cs="Times"/>
          <w:sz w:val="20"/>
          <w:szCs w:val="22"/>
          <w:lang w:val="en-US" w:eastAsia="ko-KR"/>
        </w:rPr>
        <w:t xml:space="preserve">inter-UE coordination information </w:t>
      </w:r>
    </w:p>
    <w:p w14:paraId="0BFDD6A8" w14:textId="77777777" w:rsidR="00126BB4" w:rsidRPr="00126BB4" w:rsidRDefault="00126BB4" w:rsidP="00126BB4">
      <w:pPr>
        <w:numPr>
          <w:ilvl w:val="1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 xml:space="preserve">n' is the slot where UE procedure of determining TX resources of </w:t>
      </w:r>
      <w:r w:rsidRPr="00126BB4">
        <w:rPr>
          <w:rFonts w:eastAsia="굴림" w:cs="Times"/>
          <w:color w:val="FF0000"/>
          <w:sz w:val="20"/>
          <w:szCs w:val="22"/>
          <w:lang w:val="en-US" w:eastAsia="ko-KR"/>
        </w:rPr>
        <w:t xml:space="preserve">sidelink transmission carrying </w:t>
      </w:r>
      <w:r w:rsidRPr="00126BB4">
        <w:rPr>
          <w:rFonts w:eastAsia="굴림" w:cs="Times"/>
          <w:sz w:val="20"/>
          <w:szCs w:val="22"/>
          <w:lang w:val="en-US" w:eastAsia="ko-KR"/>
        </w:rPr>
        <w:t>inter-UE coordination information is triggered</w:t>
      </w:r>
    </w:p>
    <w:p w14:paraId="24209059" w14:textId="77777777" w:rsidR="00126BB4" w:rsidRPr="00126BB4" w:rsidRDefault="00126BB4" w:rsidP="00126BB4">
      <w:pPr>
        <w:numPr>
          <w:ilvl w:val="0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 xml:space="preserve">For inter-UE coordination information triggered by UE-B’s explicit request </w:t>
      </w:r>
    </w:p>
    <w:p w14:paraId="104E6B58" w14:textId="77777777" w:rsidR="00126BB4" w:rsidRPr="00126BB4" w:rsidRDefault="00126BB4" w:rsidP="00126BB4">
      <w:pPr>
        <w:numPr>
          <w:ilvl w:val="1"/>
          <w:numId w:val="20"/>
        </w:numPr>
        <w:spacing w:after="0"/>
        <w:ind w:hanging="403"/>
        <w:jc w:val="both"/>
        <w:rPr>
          <w:rFonts w:eastAsia="굴림" w:cs="Times"/>
          <w:color w:val="FF0000"/>
          <w:sz w:val="20"/>
          <w:szCs w:val="22"/>
          <w:lang w:val="en-US" w:eastAsia="ko-KR"/>
        </w:rPr>
      </w:pPr>
      <w:r w:rsidRPr="00126BB4">
        <w:rPr>
          <w:rFonts w:eastAsia="굴림" w:cs="Times"/>
          <w:color w:val="FF0000"/>
          <w:sz w:val="20"/>
          <w:szCs w:val="22"/>
          <w:lang w:val="en-US" w:eastAsia="ko-KR"/>
        </w:rPr>
        <w:t xml:space="preserve">Alt 1-1: </w:t>
      </w:r>
    </w:p>
    <w:p w14:paraId="2B78CD9C" w14:textId="77777777" w:rsidR="00126BB4" w:rsidRPr="00126BB4" w:rsidRDefault="00126BB4" w:rsidP="00126BB4">
      <w:pPr>
        <w:numPr>
          <w:ilvl w:val="2"/>
          <w:numId w:val="20"/>
        </w:numPr>
        <w:spacing w:after="0"/>
        <w:ind w:hanging="403"/>
        <w:jc w:val="both"/>
        <w:rPr>
          <w:rFonts w:eastAsia="굴림" w:cs="Times"/>
          <w:color w:val="FF0000"/>
          <w:sz w:val="20"/>
          <w:szCs w:val="22"/>
          <w:lang w:val="de-DE" w:eastAsia="ko-KR"/>
        </w:rPr>
      </w:pPr>
      <w:r w:rsidRPr="00126BB4">
        <w:rPr>
          <w:rFonts w:eastAsia="굴림" w:cs="Times"/>
          <w:color w:val="FF0000"/>
          <w:sz w:val="20"/>
          <w:szCs w:val="22"/>
          <w:lang w:val="de-DE" w:eastAsia="ko-KR"/>
        </w:rPr>
        <w:t>X1 ≤ (n’+T’_1)</w:t>
      </w:r>
    </w:p>
    <w:p w14:paraId="5474ADD1" w14:textId="77777777" w:rsidR="00126BB4" w:rsidRPr="00126BB4" w:rsidRDefault="00126BB4" w:rsidP="00126BB4">
      <w:pPr>
        <w:numPr>
          <w:ilvl w:val="2"/>
          <w:numId w:val="20"/>
        </w:numPr>
        <w:spacing w:after="0"/>
        <w:ind w:hanging="403"/>
        <w:jc w:val="both"/>
        <w:rPr>
          <w:rFonts w:eastAsia="굴림" w:cs="Times"/>
          <w:color w:val="FF0000"/>
          <w:sz w:val="20"/>
          <w:szCs w:val="22"/>
          <w:lang w:val="de-DE" w:eastAsia="ko-KR"/>
        </w:rPr>
      </w:pPr>
      <w:r w:rsidRPr="00126BB4">
        <w:rPr>
          <w:rFonts w:eastAsia="굴림" w:cs="Times"/>
          <w:color w:val="FF0000"/>
          <w:sz w:val="20"/>
          <w:szCs w:val="22"/>
          <w:lang w:val="de-DE" w:eastAsia="ko-KR"/>
        </w:rPr>
        <w:t>(n’+T’_2) ≤ X2</w:t>
      </w:r>
    </w:p>
    <w:p w14:paraId="1B3D0418" w14:textId="77777777" w:rsidR="00126BB4" w:rsidRPr="00126BB4" w:rsidRDefault="00126BB4" w:rsidP="00126BB4">
      <w:pPr>
        <w:numPr>
          <w:ilvl w:val="0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>For inter-UE coordination information triggered by a condition other than explicit request reception,</w:t>
      </w:r>
    </w:p>
    <w:p w14:paraId="0ED2C60B" w14:textId="77777777" w:rsidR="00126BB4" w:rsidRPr="00126BB4" w:rsidRDefault="00126BB4" w:rsidP="00126BB4">
      <w:pPr>
        <w:numPr>
          <w:ilvl w:val="1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>Alt 2-2:</w:t>
      </w:r>
    </w:p>
    <w:p w14:paraId="470445C0" w14:textId="77777777" w:rsidR="00126BB4" w:rsidRPr="00126BB4" w:rsidRDefault="00126BB4" w:rsidP="00126BB4">
      <w:pPr>
        <w:numPr>
          <w:ilvl w:val="2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lang w:val="en-US" w:eastAsia="ko-KR"/>
        </w:rPr>
      </w:pPr>
      <w:r w:rsidRPr="00126BB4">
        <w:rPr>
          <w:rFonts w:eastAsia="굴림" w:cs="Times"/>
          <w:sz w:val="20"/>
          <w:szCs w:val="22"/>
          <w:lang w:val="en-US" w:eastAsia="ko-KR"/>
        </w:rPr>
        <w:t xml:space="preserve">(n’+T’_2) &lt; </w:t>
      </w:r>
      <w:r w:rsidRPr="00126BB4">
        <w:rPr>
          <w:rFonts w:eastAsia="굴림" w:cs="Times"/>
          <w:color w:val="FF0000"/>
          <w:sz w:val="20"/>
          <w:szCs w:val="22"/>
          <w:lang w:val="en-US" w:eastAsia="ko-KR"/>
        </w:rPr>
        <w:t>X3</w:t>
      </w:r>
    </w:p>
    <w:p w14:paraId="6E7076A7" w14:textId="25BEC6CB" w:rsidR="00EA07CC" w:rsidRPr="00126BB4" w:rsidRDefault="00126BB4" w:rsidP="00126BB4">
      <w:pPr>
        <w:numPr>
          <w:ilvl w:val="0"/>
          <w:numId w:val="20"/>
        </w:numPr>
        <w:spacing w:after="0"/>
        <w:ind w:hanging="403"/>
        <w:jc w:val="both"/>
        <w:rPr>
          <w:rFonts w:eastAsia="굴림" w:cs="Times"/>
          <w:sz w:val="20"/>
          <w:szCs w:val="22"/>
          <w:highlight w:val="yellow"/>
          <w:lang w:val="en-US" w:eastAsia="ko-KR"/>
        </w:rPr>
      </w:pPr>
      <w:r w:rsidRPr="00126BB4">
        <w:rPr>
          <w:rFonts w:eastAsia="굴림" w:cs="Times"/>
          <w:color w:val="FF0000"/>
          <w:sz w:val="20"/>
          <w:szCs w:val="22"/>
          <w:highlight w:val="yellow"/>
          <w:lang w:val="en-US" w:eastAsia="ko-KR"/>
        </w:rPr>
        <w:t>FFS: Values for X1, X2, X3</w:t>
      </w:r>
    </w:p>
    <w:p w14:paraId="52624A00" w14:textId="73CAA94D" w:rsidR="005C4CF9" w:rsidRPr="00FC48BA" w:rsidRDefault="001F7321" w:rsidP="00FC48BA">
      <w:pPr>
        <w:pStyle w:val="1"/>
        <w:numPr>
          <w:ilvl w:val="0"/>
          <w:numId w:val="2"/>
        </w:numPr>
        <w:spacing w:after="0" w:line="240" w:lineRule="auto"/>
        <w:ind w:left="403" w:hanging="403"/>
        <w:jc w:val="both"/>
        <w:rPr>
          <w:b/>
          <w:color w:val="auto"/>
          <w:sz w:val="28"/>
          <w:lang w:val="en-US"/>
        </w:rPr>
      </w:pPr>
      <w:r w:rsidRPr="00FC48BA">
        <w:rPr>
          <w:b/>
          <w:color w:val="auto"/>
          <w:sz w:val="28"/>
          <w:lang w:val="en-US"/>
        </w:rPr>
        <w:t>References</w:t>
      </w:r>
    </w:p>
    <w:p w14:paraId="71C82E52" w14:textId="7552A69F" w:rsidR="004C0418" w:rsidRPr="004C0418" w:rsidRDefault="004C0418" w:rsidP="004C0418">
      <w:pPr>
        <w:pStyle w:val="reference"/>
        <w:numPr>
          <w:ilvl w:val="0"/>
          <w:numId w:val="3"/>
        </w:numPr>
        <w:autoSpaceDE w:val="0"/>
        <w:autoSpaceDN w:val="0"/>
        <w:adjustRightInd w:val="0"/>
        <w:rPr>
          <w:sz w:val="20"/>
        </w:rPr>
      </w:pPr>
      <w:bookmarkStart w:id="1" w:name="_Ref19702005"/>
      <w:bookmarkEnd w:id="1"/>
      <w:r w:rsidRPr="00047F7A">
        <w:rPr>
          <w:sz w:val="20"/>
        </w:rPr>
        <w:t>3GPP TSG RAN1#10</w:t>
      </w:r>
      <w:r w:rsidR="00EA07CC">
        <w:rPr>
          <w:sz w:val="20"/>
        </w:rPr>
        <w:t>8</w:t>
      </w:r>
      <w:r w:rsidRPr="00047F7A">
        <w:rPr>
          <w:sz w:val="20"/>
        </w:rPr>
        <w:t>-e, Final Report of 3GPP TSG RAN.</w:t>
      </w:r>
    </w:p>
    <w:p w14:paraId="3DDE2F77" w14:textId="28DE039B" w:rsidR="00642876" w:rsidRDefault="00EA07CC" w:rsidP="00EA07CC">
      <w:pPr>
        <w:pStyle w:val="reference"/>
        <w:numPr>
          <w:ilvl w:val="0"/>
          <w:numId w:val="3"/>
        </w:numPr>
        <w:autoSpaceDE w:val="0"/>
        <w:autoSpaceDN w:val="0"/>
        <w:adjustRightInd w:val="0"/>
        <w:rPr>
          <w:sz w:val="20"/>
        </w:rPr>
      </w:pPr>
      <w:r>
        <w:rPr>
          <w:sz w:val="20"/>
        </w:rPr>
        <w:t>3GPP TSG RAN#94</w:t>
      </w:r>
      <w:r w:rsidRPr="00047F7A">
        <w:rPr>
          <w:sz w:val="20"/>
        </w:rPr>
        <w:t>-e, Final Report of 3GPP TSG RAN.</w:t>
      </w:r>
    </w:p>
    <w:p w14:paraId="75B5FF18" w14:textId="08E44580" w:rsidR="00EB4C09" w:rsidRPr="00EB4C09" w:rsidRDefault="00EB4C09" w:rsidP="00EB4C09">
      <w:pPr>
        <w:pStyle w:val="reference"/>
        <w:numPr>
          <w:ilvl w:val="0"/>
          <w:numId w:val="3"/>
        </w:numPr>
        <w:autoSpaceDE w:val="0"/>
        <w:autoSpaceDN w:val="0"/>
        <w:adjustRightInd w:val="0"/>
        <w:rPr>
          <w:sz w:val="20"/>
        </w:rPr>
      </w:pPr>
      <w:r w:rsidRPr="00EB4C09">
        <w:rPr>
          <w:sz w:val="20"/>
        </w:rPr>
        <w:t>RP‑202846, “</w:t>
      </w:r>
      <w:r w:rsidR="002A09B7">
        <w:rPr>
          <w:sz w:val="20"/>
        </w:rPr>
        <w:t xml:space="preserve">WID revision: </w:t>
      </w:r>
      <w:r w:rsidRPr="00EB4C09">
        <w:rPr>
          <w:sz w:val="20"/>
        </w:rPr>
        <w:t>NR Sidelink enhancement,” RAN#90-e, Dec., 2020.</w:t>
      </w:r>
    </w:p>
    <w:p w14:paraId="10457F1A" w14:textId="5F340CC0" w:rsidR="00E72114" w:rsidRPr="00B33A87" w:rsidRDefault="00F27782" w:rsidP="00B33A87">
      <w:pPr>
        <w:pStyle w:val="reference"/>
        <w:numPr>
          <w:ilvl w:val="0"/>
          <w:numId w:val="3"/>
        </w:numPr>
        <w:autoSpaceDE w:val="0"/>
        <w:autoSpaceDN w:val="0"/>
        <w:adjustRightInd w:val="0"/>
        <w:rPr>
          <w:sz w:val="20"/>
        </w:rPr>
      </w:pPr>
      <w:r w:rsidRPr="00EB4C09">
        <w:rPr>
          <w:sz w:val="20"/>
        </w:rPr>
        <w:t xml:space="preserve">RP-212880, Status Report </w:t>
      </w:r>
      <w:r w:rsidR="002A09B7">
        <w:rPr>
          <w:sz w:val="20"/>
        </w:rPr>
        <w:t>of WI</w:t>
      </w:r>
      <w:bookmarkStart w:id="2" w:name="_GoBack"/>
      <w:bookmarkEnd w:id="2"/>
      <w:r w:rsidRPr="00EB4C09">
        <w:rPr>
          <w:sz w:val="20"/>
        </w:rPr>
        <w:t>: NR sidelink enhancement, LG Electronics.</w:t>
      </w:r>
    </w:p>
    <w:sectPr w:rsidR="00E72114" w:rsidRPr="00B33A87" w:rsidSect="00812C8E">
      <w:headerReference w:type="default" r:id="rId11"/>
      <w:pgSz w:w="11906" w:h="16838"/>
      <w:pgMar w:top="1008" w:right="864" w:bottom="1008" w:left="864" w:header="677" w:footer="562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E8B25" w14:textId="77777777" w:rsidR="000714B1" w:rsidRDefault="000714B1">
      <w:pPr>
        <w:spacing w:after="0"/>
      </w:pPr>
      <w:r>
        <w:separator/>
      </w:r>
    </w:p>
  </w:endnote>
  <w:endnote w:type="continuationSeparator" w:id="0">
    <w:p w14:paraId="50684883" w14:textId="77777777" w:rsidR="000714B1" w:rsidRDefault="000714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ricsson Hilda">
    <w:altName w:val="Cambria"/>
    <w:charset w:val="01"/>
    <w:family w:val="roman"/>
    <w:pitch w:val="variable"/>
  </w:font>
  <w:font w:name="OpenSymbol">
    <w:altName w:val="Times New Roman"/>
    <w:charset w:val="01"/>
    <w:family w:val="auto"/>
    <w:pitch w:val="variable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ADC37" w14:textId="77777777" w:rsidR="000714B1" w:rsidRDefault="000714B1">
      <w:pPr>
        <w:spacing w:after="0"/>
      </w:pPr>
      <w:r>
        <w:separator/>
      </w:r>
    </w:p>
  </w:footnote>
  <w:footnote w:type="continuationSeparator" w:id="0">
    <w:p w14:paraId="08BA52B0" w14:textId="77777777" w:rsidR="000714B1" w:rsidRDefault="000714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C5256" w14:textId="77777777" w:rsidR="000F657E" w:rsidRDefault="000F657E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C4E4E"/>
    <w:multiLevelType w:val="multilevel"/>
    <w:tmpl w:val="BBF417D2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1120" w:hanging="720"/>
      </w:pPr>
    </w:lvl>
    <w:lvl w:ilvl="3">
      <w:start w:val="1"/>
      <w:numFmt w:val="decimal"/>
      <w:lvlText w:val="%1.%2.%3.%4"/>
      <w:lvlJc w:val="left"/>
      <w:pPr>
        <w:ind w:left="1480" w:hanging="1080"/>
      </w:pPr>
    </w:lvl>
    <w:lvl w:ilvl="4">
      <w:start w:val="1"/>
      <w:numFmt w:val="decimal"/>
      <w:lvlText w:val="%1.%2.%3.%4.%5"/>
      <w:lvlJc w:val="left"/>
      <w:pPr>
        <w:ind w:left="1840" w:hanging="1440"/>
      </w:pPr>
    </w:lvl>
    <w:lvl w:ilvl="5">
      <w:start w:val="1"/>
      <w:numFmt w:val="decimal"/>
      <w:lvlText w:val="%1.%2.%3.%4.%5.%6"/>
      <w:lvlJc w:val="left"/>
      <w:pPr>
        <w:ind w:left="2200" w:hanging="1800"/>
      </w:pPr>
    </w:lvl>
    <w:lvl w:ilvl="6">
      <w:start w:val="1"/>
      <w:numFmt w:val="decimal"/>
      <w:lvlText w:val="%1.%2.%3.%4.%5.%6.%7"/>
      <w:lvlJc w:val="left"/>
      <w:pPr>
        <w:ind w:left="2200" w:hanging="1800"/>
      </w:pPr>
    </w:lvl>
    <w:lvl w:ilvl="7">
      <w:start w:val="1"/>
      <w:numFmt w:val="decimal"/>
      <w:lvlText w:val="%1.%2.%3.%4.%5.%6.%7.%8"/>
      <w:lvlJc w:val="left"/>
      <w:pPr>
        <w:ind w:left="2560" w:hanging="2160"/>
      </w:pPr>
    </w:lvl>
    <w:lvl w:ilvl="8">
      <w:start w:val="1"/>
      <w:numFmt w:val="decimal"/>
      <w:lvlText w:val="%1.%2.%3.%4.%5.%6.%7.%8.%9"/>
      <w:lvlJc w:val="left"/>
      <w:pPr>
        <w:ind w:left="2920" w:hanging="2520"/>
      </w:pPr>
    </w:lvl>
  </w:abstractNum>
  <w:abstractNum w:abstractNumId="2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524F8"/>
    <w:multiLevelType w:val="hybridMultilevel"/>
    <w:tmpl w:val="E42E3B68"/>
    <w:lvl w:ilvl="0" w:tplc="3BBE752A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5FF54B1"/>
    <w:multiLevelType w:val="multilevel"/>
    <w:tmpl w:val="896EDDC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F95AEE"/>
    <w:multiLevelType w:val="multilevel"/>
    <w:tmpl w:val="2760E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A7C45"/>
    <w:multiLevelType w:val="hybridMultilevel"/>
    <w:tmpl w:val="4D0666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CAEAAE"/>
    <w:multiLevelType w:val="singleLevel"/>
    <w:tmpl w:val="4CCAEAAE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바탕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2247ED"/>
    <w:multiLevelType w:val="hybridMultilevel"/>
    <w:tmpl w:val="A1B06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CC7506"/>
    <w:multiLevelType w:val="hybridMultilevel"/>
    <w:tmpl w:val="13D8A0F8"/>
    <w:lvl w:ilvl="0" w:tplc="809425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F67D26"/>
    <w:multiLevelType w:val="multilevel"/>
    <w:tmpl w:val="E7B0ED66"/>
    <w:lvl w:ilvl="0">
      <w:start w:val="1"/>
      <w:numFmt w:val="decimal"/>
      <w:pStyle w:val="1"/>
      <w:lvlText w:val="%1"/>
      <w:lvlJc w:val="left"/>
      <w:pPr>
        <w:ind w:left="800" w:hanging="400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A0E4213"/>
    <w:multiLevelType w:val="hybridMultilevel"/>
    <w:tmpl w:val="6B783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AC77FB"/>
    <w:multiLevelType w:val="hybridMultilevel"/>
    <w:tmpl w:val="64B4B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5F5D48"/>
    <w:multiLevelType w:val="hybridMultilevel"/>
    <w:tmpl w:val="12440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5"/>
  </w:num>
  <w:num w:numId="4">
    <w:abstractNumId w:val="18"/>
  </w:num>
  <w:num w:numId="5">
    <w:abstractNumId w:val="6"/>
  </w:num>
  <w:num w:numId="6">
    <w:abstractNumId w:val="17"/>
  </w:num>
  <w:num w:numId="7">
    <w:abstractNumId w:val="19"/>
  </w:num>
  <w:num w:numId="8">
    <w:abstractNumId w:val="9"/>
  </w:num>
  <w:num w:numId="9">
    <w:abstractNumId w:val="11"/>
  </w:num>
  <w:num w:numId="10">
    <w:abstractNumId w:val="8"/>
  </w:num>
  <w:num w:numId="11">
    <w:abstractNumId w:val="2"/>
  </w:num>
  <w:num w:numId="12">
    <w:abstractNumId w:val="7"/>
  </w:num>
  <w:num w:numId="13">
    <w:abstractNumId w:val="10"/>
  </w:num>
  <w:num w:numId="14">
    <w:abstractNumId w:val="14"/>
  </w:num>
  <w:num w:numId="15">
    <w:abstractNumId w:val="13"/>
  </w:num>
  <w:num w:numId="16">
    <w:abstractNumId w:val="0"/>
  </w:num>
  <w:num w:numId="17">
    <w:abstractNumId w:val="15"/>
  </w:num>
  <w:num w:numId="18">
    <w:abstractNumId w:val="4"/>
  </w:num>
  <w:num w:numId="19">
    <w:abstractNumId w:val="3"/>
  </w:num>
  <w:num w:numId="20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ADA"/>
    <w:rsid w:val="0000089D"/>
    <w:rsid w:val="000021F5"/>
    <w:rsid w:val="000066E7"/>
    <w:rsid w:val="000074DE"/>
    <w:rsid w:val="0002526D"/>
    <w:rsid w:val="000415C0"/>
    <w:rsid w:val="0004490F"/>
    <w:rsid w:val="00045753"/>
    <w:rsid w:val="00046CD1"/>
    <w:rsid w:val="000522B0"/>
    <w:rsid w:val="0005676A"/>
    <w:rsid w:val="0005749F"/>
    <w:rsid w:val="000616DE"/>
    <w:rsid w:val="00061D4E"/>
    <w:rsid w:val="00063EFB"/>
    <w:rsid w:val="000674CE"/>
    <w:rsid w:val="000701CB"/>
    <w:rsid w:val="000714B1"/>
    <w:rsid w:val="00076CA5"/>
    <w:rsid w:val="000816E5"/>
    <w:rsid w:val="000844CE"/>
    <w:rsid w:val="00086ADC"/>
    <w:rsid w:val="000B4F07"/>
    <w:rsid w:val="000C30B5"/>
    <w:rsid w:val="000C4DE1"/>
    <w:rsid w:val="000D03CC"/>
    <w:rsid w:val="000D4BD9"/>
    <w:rsid w:val="000E3B74"/>
    <w:rsid w:val="000E4D81"/>
    <w:rsid w:val="000F657E"/>
    <w:rsid w:val="00104B39"/>
    <w:rsid w:val="00125179"/>
    <w:rsid w:val="00126BB4"/>
    <w:rsid w:val="0013638B"/>
    <w:rsid w:val="00143AE5"/>
    <w:rsid w:val="00143F66"/>
    <w:rsid w:val="00150667"/>
    <w:rsid w:val="00154394"/>
    <w:rsid w:val="00157DF1"/>
    <w:rsid w:val="00165B48"/>
    <w:rsid w:val="00183489"/>
    <w:rsid w:val="00192057"/>
    <w:rsid w:val="001940B0"/>
    <w:rsid w:val="001951C2"/>
    <w:rsid w:val="001956F6"/>
    <w:rsid w:val="001B36A5"/>
    <w:rsid w:val="001D2176"/>
    <w:rsid w:val="001D54BD"/>
    <w:rsid w:val="001D7754"/>
    <w:rsid w:val="001E68E8"/>
    <w:rsid w:val="001F1FC9"/>
    <w:rsid w:val="001F58E8"/>
    <w:rsid w:val="001F7321"/>
    <w:rsid w:val="00200EAA"/>
    <w:rsid w:val="002015D3"/>
    <w:rsid w:val="002047E5"/>
    <w:rsid w:val="00205C23"/>
    <w:rsid w:val="00210577"/>
    <w:rsid w:val="00211D52"/>
    <w:rsid w:val="00213DB0"/>
    <w:rsid w:val="00213FEE"/>
    <w:rsid w:val="0022397B"/>
    <w:rsid w:val="00232633"/>
    <w:rsid w:val="00233BAE"/>
    <w:rsid w:val="0023537F"/>
    <w:rsid w:val="00235B18"/>
    <w:rsid w:val="00235E27"/>
    <w:rsid w:val="00236163"/>
    <w:rsid w:val="00245316"/>
    <w:rsid w:val="00250E66"/>
    <w:rsid w:val="002652A6"/>
    <w:rsid w:val="00276FE0"/>
    <w:rsid w:val="00282780"/>
    <w:rsid w:val="00290903"/>
    <w:rsid w:val="00296CB5"/>
    <w:rsid w:val="00297351"/>
    <w:rsid w:val="002A09B7"/>
    <w:rsid w:val="002A16B8"/>
    <w:rsid w:val="002B39F1"/>
    <w:rsid w:val="002B54E7"/>
    <w:rsid w:val="002B5E52"/>
    <w:rsid w:val="002C2ECE"/>
    <w:rsid w:val="002D26C8"/>
    <w:rsid w:val="002E35F0"/>
    <w:rsid w:val="002E3F82"/>
    <w:rsid w:val="00304F85"/>
    <w:rsid w:val="003062FA"/>
    <w:rsid w:val="00314FC4"/>
    <w:rsid w:val="00321C69"/>
    <w:rsid w:val="0032391B"/>
    <w:rsid w:val="00324AA7"/>
    <w:rsid w:val="0032644D"/>
    <w:rsid w:val="00330047"/>
    <w:rsid w:val="003345AD"/>
    <w:rsid w:val="00357158"/>
    <w:rsid w:val="003622F8"/>
    <w:rsid w:val="0037428C"/>
    <w:rsid w:val="00394615"/>
    <w:rsid w:val="003B4CB9"/>
    <w:rsid w:val="003B6D86"/>
    <w:rsid w:val="003B7454"/>
    <w:rsid w:val="003C462B"/>
    <w:rsid w:val="003C59FE"/>
    <w:rsid w:val="003C6504"/>
    <w:rsid w:val="003E014D"/>
    <w:rsid w:val="003E3FFD"/>
    <w:rsid w:val="003F67F1"/>
    <w:rsid w:val="004135F6"/>
    <w:rsid w:val="00437A66"/>
    <w:rsid w:val="00441172"/>
    <w:rsid w:val="00444D0F"/>
    <w:rsid w:val="00444FF4"/>
    <w:rsid w:val="004602DF"/>
    <w:rsid w:val="004A623C"/>
    <w:rsid w:val="004A714D"/>
    <w:rsid w:val="004C0418"/>
    <w:rsid w:val="004D40E2"/>
    <w:rsid w:val="004E176D"/>
    <w:rsid w:val="004E4029"/>
    <w:rsid w:val="004E416B"/>
    <w:rsid w:val="004E6D0C"/>
    <w:rsid w:val="004F0462"/>
    <w:rsid w:val="004F1CFC"/>
    <w:rsid w:val="00500B26"/>
    <w:rsid w:val="00506668"/>
    <w:rsid w:val="00525850"/>
    <w:rsid w:val="00525FAF"/>
    <w:rsid w:val="00527176"/>
    <w:rsid w:val="00541F4A"/>
    <w:rsid w:val="00542751"/>
    <w:rsid w:val="005445B9"/>
    <w:rsid w:val="00547476"/>
    <w:rsid w:val="005505FE"/>
    <w:rsid w:val="00551011"/>
    <w:rsid w:val="0056294B"/>
    <w:rsid w:val="005677CD"/>
    <w:rsid w:val="005700B1"/>
    <w:rsid w:val="00571677"/>
    <w:rsid w:val="00573A5F"/>
    <w:rsid w:val="00583B6B"/>
    <w:rsid w:val="005947B8"/>
    <w:rsid w:val="005A3963"/>
    <w:rsid w:val="005B1FD7"/>
    <w:rsid w:val="005C4CF9"/>
    <w:rsid w:val="005E4ADA"/>
    <w:rsid w:val="005F065F"/>
    <w:rsid w:val="005F304A"/>
    <w:rsid w:val="00601AB3"/>
    <w:rsid w:val="006039C1"/>
    <w:rsid w:val="00614622"/>
    <w:rsid w:val="006347A5"/>
    <w:rsid w:val="00642876"/>
    <w:rsid w:val="00656F3C"/>
    <w:rsid w:val="0066011B"/>
    <w:rsid w:val="0066215A"/>
    <w:rsid w:val="00681D27"/>
    <w:rsid w:val="00685E2F"/>
    <w:rsid w:val="006921A9"/>
    <w:rsid w:val="006A12F3"/>
    <w:rsid w:val="006B2F9E"/>
    <w:rsid w:val="006B3382"/>
    <w:rsid w:val="006C150A"/>
    <w:rsid w:val="006D2D10"/>
    <w:rsid w:val="006D5774"/>
    <w:rsid w:val="006E62FF"/>
    <w:rsid w:val="006E7333"/>
    <w:rsid w:val="0070427B"/>
    <w:rsid w:val="007113F4"/>
    <w:rsid w:val="00713275"/>
    <w:rsid w:val="00732CE1"/>
    <w:rsid w:val="00742BBD"/>
    <w:rsid w:val="00743301"/>
    <w:rsid w:val="00746EB5"/>
    <w:rsid w:val="00757C7F"/>
    <w:rsid w:val="00767BCE"/>
    <w:rsid w:val="0078647F"/>
    <w:rsid w:val="00791174"/>
    <w:rsid w:val="00791F4A"/>
    <w:rsid w:val="007A0406"/>
    <w:rsid w:val="007D1AF4"/>
    <w:rsid w:val="007D68AA"/>
    <w:rsid w:val="007E5859"/>
    <w:rsid w:val="007E6A84"/>
    <w:rsid w:val="007F1D9B"/>
    <w:rsid w:val="007F414F"/>
    <w:rsid w:val="00802EEC"/>
    <w:rsid w:val="00803F96"/>
    <w:rsid w:val="00812C8E"/>
    <w:rsid w:val="008148D5"/>
    <w:rsid w:val="008153FF"/>
    <w:rsid w:val="00823707"/>
    <w:rsid w:val="00833977"/>
    <w:rsid w:val="00841A97"/>
    <w:rsid w:val="0084306E"/>
    <w:rsid w:val="0085199E"/>
    <w:rsid w:val="00863FA3"/>
    <w:rsid w:val="0086532F"/>
    <w:rsid w:val="008731F0"/>
    <w:rsid w:val="008818D2"/>
    <w:rsid w:val="00883AF8"/>
    <w:rsid w:val="0088572F"/>
    <w:rsid w:val="00897392"/>
    <w:rsid w:val="008B4857"/>
    <w:rsid w:val="008C08AB"/>
    <w:rsid w:val="008D62D4"/>
    <w:rsid w:val="008D7ECE"/>
    <w:rsid w:val="008E4CA9"/>
    <w:rsid w:val="008E69DC"/>
    <w:rsid w:val="008F44B6"/>
    <w:rsid w:val="00902833"/>
    <w:rsid w:val="00912FCE"/>
    <w:rsid w:val="009145DD"/>
    <w:rsid w:val="0091460C"/>
    <w:rsid w:val="00916E21"/>
    <w:rsid w:val="009209D1"/>
    <w:rsid w:val="0094227D"/>
    <w:rsid w:val="009716D4"/>
    <w:rsid w:val="00986680"/>
    <w:rsid w:val="0099697F"/>
    <w:rsid w:val="009B4F5D"/>
    <w:rsid w:val="009B4F99"/>
    <w:rsid w:val="009C767D"/>
    <w:rsid w:val="009D05AC"/>
    <w:rsid w:val="009D56A1"/>
    <w:rsid w:val="009D6595"/>
    <w:rsid w:val="009D6B3F"/>
    <w:rsid w:val="009E3A45"/>
    <w:rsid w:val="009F0074"/>
    <w:rsid w:val="00A01155"/>
    <w:rsid w:val="00A01A27"/>
    <w:rsid w:val="00A15936"/>
    <w:rsid w:val="00A15B43"/>
    <w:rsid w:val="00A20AFA"/>
    <w:rsid w:val="00A3595A"/>
    <w:rsid w:val="00A36BFE"/>
    <w:rsid w:val="00A36D76"/>
    <w:rsid w:val="00A55300"/>
    <w:rsid w:val="00A62862"/>
    <w:rsid w:val="00A65377"/>
    <w:rsid w:val="00A75544"/>
    <w:rsid w:val="00A94E8D"/>
    <w:rsid w:val="00A97202"/>
    <w:rsid w:val="00AA2125"/>
    <w:rsid w:val="00AA53C7"/>
    <w:rsid w:val="00AA6A80"/>
    <w:rsid w:val="00AB03DB"/>
    <w:rsid w:val="00AB29A0"/>
    <w:rsid w:val="00AB7B59"/>
    <w:rsid w:val="00AC12D0"/>
    <w:rsid w:val="00AC1A0D"/>
    <w:rsid w:val="00AD00DF"/>
    <w:rsid w:val="00AD2A84"/>
    <w:rsid w:val="00AD2FD0"/>
    <w:rsid w:val="00AD6647"/>
    <w:rsid w:val="00AE3F93"/>
    <w:rsid w:val="00AF1B7B"/>
    <w:rsid w:val="00AF1BE1"/>
    <w:rsid w:val="00AF46BF"/>
    <w:rsid w:val="00B01B66"/>
    <w:rsid w:val="00B108D2"/>
    <w:rsid w:val="00B13F57"/>
    <w:rsid w:val="00B25E7E"/>
    <w:rsid w:val="00B2788C"/>
    <w:rsid w:val="00B3233D"/>
    <w:rsid w:val="00B33A87"/>
    <w:rsid w:val="00B37AFD"/>
    <w:rsid w:val="00B41E08"/>
    <w:rsid w:val="00B44931"/>
    <w:rsid w:val="00B50714"/>
    <w:rsid w:val="00B5139D"/>
    <w:rsid w:val="00B52F19"/>
    <w:rsid w:val="00B676EC"/>
    <w:rsid w:val="00B73A99"/>
    <w:rsid w:val="00B8113C"/>
    <w:rsid w:val="00B85ED7"/>
    <w:rsid w:val="00B93802"/>
    <w:rsid w:val="00BA10C8"/>
    <w:rsid w:val="00BB2EC2"/>
    <w:rsid w:val="00BC0F81"/>
    <w:rsid w:val="00BC149D"/>
    <w:rsid w:val="00BC51A3"/>
    <w:rsid w:val="00BC5573"/>
    <w:rsid w:val="00BD7129"/>
    <w:rsid w:val="00BD7C62"/>
    <w:rsid w:val="00BE2C7C"/>
    <w:rsid w:val="00BF47AD"/>
    <w:rsid w:val="00BF50CE"/>
    <w:rsid w:val="00BF7D01"/>
    <w:rsid w:val="00C04609"/>
    <w:rsid w:val="00C05E28"/>
    <w:rsid w:val="00C14812"/>
    <w:rsid w:val="00C15E15"/>
    <w:rsid w:val="00C2158C"/>
    <w:rsid w:val="00C24A9E"/>
    <w:rsid w:val="00C355E8"/>
    <w:rsid w:val="00C451C4"/>
    <w:rsid w:val="00C46DD8"/>
    <w:rsid w:val="00C5058C"/>
    <w:rsid w:val="00C512F4"/>
    <w:rsid w:val="00C62F0B"/>
    <w:rsid w:val="00C67F74"/>
    <w:rsid w:val="00C7480B"/>
    <w:rsid w:val="00C809B1"/>
    <w:rsid w:val="00C82077"/>
    <w:rsid w:val="00C84E6A"/>
    <w:rsid w:val="00C909A3"/>
    <w:rsid w:val="00C92C62"/>
    <w:rsid w:val="00C94C02"/>
    <w:rsid w:val="00C97A07"/>
    <w:rsid w:val="00CA11FC"/>
    <w:rsid w:val="00CA4836"/>
    <w:rsid w:val="00CB51B0"/>
    <w:rsid w:val="00CC18F9"/>
    <w:rsid w:val="00CC523B"/>
    <w:rsid w:val="00CE0072"/>
    <w:rsid w:val="00CF180A"/>
    <w:rsid w:val="00CF189E"/>
    <w:rsid w:val="00D135B9"/>
    <w:rsid w:val="00D15978"/>
    <w:rsid w:val="00D46F6D"/>
    <w:rsid w:val="00D9275D"/>
    <w:rsid w:val="00DB1FED"/>
    <w:rsid w:val="00DD6FD8"/>
    <w:rsid w:val="00DE253C"/>
    <w:rsid w:val="00DE2F3C"/>
    <w:rsid w:val="00DE30DF"/>
    <w:rsid w:val="00DE61E4"/>
    <w:rsid w:val="00E0002B"/>
    <w:rsid w:val="00E0516D"/>
    <w:rsid w:val="00E23E2C"/>
    <w:rsid w:val="00E41732"/>
    <w:rsid w:val="00E44667"/>
    <w:rsid w:val="00E5134B"/>
    <w:rsid w:val="00E51FFF"/>
    <w:rsid w:val="00E524E3"/>
    <w:rsid w:val="00E562A8"/>
    <w:rsid w:val="00E72114"/>
    <w:rsid w:val="00E735AE"/>
    <w:rsid w:val="00E81A60"/>
    <w:rsid w:val="00E85EE3"/>
    <w:rsid w:val="00E906FB"/>
    <w:rsid w:val="00E93D7D"/>
    <w:rsid w:val="00EA07CC"/>
    <w:rsid w:val="00EA2FF6"/>
    <w:rsid w:val="00EB4C09"/>
    <w:rsid w:val="00EC0F10"/>
    <w:rsid w:val="00ED0881"/>
    <w:rsid w:val="00EF3424"/>
    <w:rsid w:val="00F04ADD"/>
    <w:rsid w:val="00F211CC"/>
    <w:rsid w:val="00F235A4"/>
    <w:rsid w:val="00F261D4"/>
    <w:rsid w:val="00F26CC6"/>
    <w:rsid w:val="00F27782"/>
    <w:rsid w:val="00F31410"/>
    <w:rsid w:val="00F46A95"/>
    <w:rsid w:val="00F511B5"/>
    <w:rsid w:val="00F54DC3"/>
    <w:rsid w:val="00F611C3"/>
    <w:rsid w:val="00F63323"/>
    <w:rsid w:val="00F74102"/>
    <w:rsid w:val="00F776D1"/>
    <w:rsid w:val="00F82FBA"/>
    <w:rsid w:val="00F851B0"/>
    <w:rsid w:val="00F858E4"/>
    <w:rsid w:val="00FB0905"/>
    <w:rsid w:val="00FB36A5"/>
    <w:rsid w:val="00FC48BA"/>
    <w:rsid w:val="00FD5F97"/>
    <w:rsid w:val="00FD65B6"/>
    <w:rsid w:val="00FE04A8"/>
    <w:rsid w:val="00FE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3CB935"/>
  <w15:docId w15:val="{778D8FBB-B462-44F4-9D3E-9B41D2BA5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맑은 고딕"/>
      <w:color w:val="00000A"/>
      <w:sz w:val="22"/>
      <w:lang w:val="en-GB" w:eastAsia="en-US"/>
    </w:rPr>
  </w:style>
  <w:style w:type="paragraph" w:styleId="1">
    <w:name w:val="heading 1"/>
    <w:basedOn w:val="Heading"/>
    <w:next w:val="a"/>
    <w:link w:val="1Char"/>
    <w:uiPriority w:val="9"/>
    <w:qFormat/>
    <w:pPr>
      <w:keepLines/>
      <w:numPr>
        <w:numId w:val="1"/>
      </w:numPr>
      <w:tabs>
        <w:tab w:val="left" w:pos="0"/>
        <w:tab w:val="left" w:pos="426"/>
      </w:tabs>
      <w:overflowPunct w:val="0"/>
      <w:spacing w:before="360" w:line="288" w:lineRule="auto"/>
      <w:textAlignment w:val="baseline"/>
      <w:outlineLvl w:val="0"/>
    </w:pPr>
    <w:rPr>
      <w:rFonts w:ascii="Arial" w:hAnsi="Arial"/>
      <w:sz w:val="32"/>
      <w:szCs w:val="32"/>
    </w:rPr>
  </w:style>
  <w:style w:type="paragraph" w:styleId="2">
    <w:name w:val="heading 2"/>
    <w:basedOn w:val="1"/>
    <w:next w:val="a"/>
    <w:link w:val="2Char"/>
    <w:uiPriority w:val="9"/>
    <w:qFormat/>
    <w:pPr>
      <w:numPr>
        <w:ilvl w:val="1"/>
      </w:numPr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pPr>
      <w:keepNext/>
      <w:ind w:left="3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uiPriority w:val="9"/>
    <w:qFormat/>
    <w:pPr>
      <w:keepLines/>
      <w:tabs>
        <w:tab w:val="left" w:pos="576"/>
      </w:tabs>
      <w:spacing w:before="120"/>
      <w:ind w:left="576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uiPriority w:val="9"/>
    <w:qFormat/>
    <w:pPr>
      <w:keepLines w:val="0"/>
      <w:tabs>
        <w:tab w:val="left" w:pos="0"/>
        <w:tab w:val="left" w:pos="864"/>
      </w:tabs>
      <w:spacing w:before="240" w:after="60"/>
      <w:ind w:left="864" w:hanging="864"/>
      <w:outlineLvl w:val="4"/>
    </w:pPr>
    <w:rPr>
      <w:rFonts w:eastAsia="바탕"/>
      <w:b/>
      <w:bCs/>
      <w:iCs/>
      <w:sz w:val="18"/>
      <w:szCs w:val="26"/>
    </w:rPr>
  </w:style>
  <w:style w:type="paragraph" w:styleId="6">
    <w:name w:val="heading 6"/>
    <w:basedOn w:val="a"/>
    <w:next w:val="a"/>
    <w:link w:val="6Char"/>
    <w:uiPriority w:val="9"/>
    <w:qFormat/>
    <w:pPr>
      <w:tabs>
        <w:tab w:val="left" w:pos="1152"/>
      </w:tabs>
      <w:spacing w:before="240" w:after="60"/>
      <w:ind w:left="1152" w:hanging="1152"/>
      <w:outlineLvl w:val="5"/>
    </w:pPr>
    <w:rPr>
      <w:rFonts w:ascii="Arial" w:eastAsia="바탕" w:hAnsi="Arial"/>
      <w:b/>
      <w:bCs/>
      <w:i/>
      <w:sz w:val="18"/>
      <w:szCs w:val="22"/>
    </w:rPr>
  </w:style>
  <w:style w:type="paragraph" w:styleId="7">
    <w:name w:val="heading 7"/>
    <w:basedOn w:val="a"/>
    <w:next w:val="a"/>
    <w:link w:val="7Char"/>
    <w:uiPriority w:val="9"/>
    <w:qFormat/>
    <w:pPr>
      <w:tabs>
        <w:tab w:val="left" w:pos="1296"/>
      </w:tabs>
      <w:spacing w:before="240" w:after="60"/>
      <w:ind w:left="1296" w:hanging="1296"/>
      <w:outlineLvl w:val="6"/>
    </w:pPr>
    <w:rPr>
      <w:rFonts w:eastAsia="바탕"/>
      <w:sz w:val="24"/>
      <w:szCs w:val="24"/>
    </w:rPr>
  </w:style>
  <w:style w:type="paragraph" w:styleId="8">
    <w:name w:val="heading 8"/>
    <w:basedOn w:val="a"/>
    <w:next w:val="a"/>
    <w:link w:val="8Char"/>
    <w:uiPriority w:val="9"/>
    <w:qFormat/>
    <w:pPr>
      <w:spacing w:before="240" w:after="60"/>
      <w:ind w:left="1440" w:hanging="1440"/>
      <w:outlineLvl w:val="7"/>
    </w:pPr>
    <w:rPr>
      <w:rFonts w:eastAsia="바탕"/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eastAsia="바탕" w:hAnsi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uiPriority w:val="9"/>
    <w:qFormat/>
    <w:rPr>
      <w:rFonts w:ascii="Arial" w:eastAsia="Noto Sans CJK SC Regular" w:hAnsi="Arial" w:cs="FreeSans"/>
      <w:color w:val="00000A"/>
      <w:sz w:val="32"/>
      <w:szCs w:val="32"/>
      <w:lang w:val="en-GB" w:eastAsia="en-US"/>
    </w:rPr>
  </w:style>
  <w:style w:type="character" w:customStyle="1" w:styleId="2Char">
    <w:name w:val="제목 2 Char"/>
    <w:link w:val="2"/>
    <w:uiPriority w:val="9"/>
    <w:qFormat/>
    <w:rPr>
      <w:rFonts w:ascii="Arial" w:eastAsia="Noto Sans CJK SC Regular" w:hAnsi="Arial" w:cs="FreeSans"/>
      <w:color w:val="00000A"/>
      <w:sz w:val="24"/>
      <w:szCs w:val="32"/>
      <w:lang w:val="en-GB" w:eastAsia="en-US"/>
    </w:rPr>
  </w:style>
  <w:style w:type="character" w:customStyle="1" w:styleId="4Char">
    <w:name w:val="제목 4 Char"/>
    <w:link w:val="4"/>
    <w:qFormat/>
    <w:rPr>
      <w:rFonts w:ascii="Arial" w:eastAsia="맑은 고딕" w:hAnsi="Arial"/>
      <w:sz w:val="24"/>
      <w:lang w:val="en-GB" w:eastAsia="en-US"/>
    </w:rPr>
  </w:style>
  <w:style w:type="character" w:customStyle="1" w:styleId="Char">
    <w:name w:val="머리글 Char"/>
    <w:link w:val="a3"/>
    <w:qFormat/>
    <w:rPr>
      <w:rFonts w:ascii="Arial" w:eastAsia="맑은 고딕" w:hAnsi="Arial"/>
      <w:b/>
      <w:sz w:val="18"/>
      <w:lang w:val="en-GB" w:eastAsia="en-US" w:bidi="ar-SA"/>
    </w:rPr>
  </w:style>
  <w:style w:type="character" w:customStyle="1" w:styleId="3Char">
    <w:name w:val="제목 3 Char"/>
    <w:link w:val="3"/>
    <w:semiHidden/>
    <w:qFormat/>
    <w:rPr>
      <w:rFonts w:ascii="맑은 고딕" w:eastAsia="맑은 고딕" w:hAnsi="맑은 고딕" w:cs="Times New Roman"/>
      <w:lang w:val="en-GB" w:eastAsia="en-US"/>
    </w:rPr>
  </w:style>
  <w:style w:type="character" w:styleId="a4">
    <w:name w:val="Emphasis"/>
    <w:uiPriority w:val="20"/>
    <w:qFormat/>
    <w:rPr>
      <w:i/>
      <w:iCs/>
    </w:rPr>
  </w:style>
  <w:style w:type="character" w:styleId="a5">
    <w:name w:val="annotation reference"/>
    <w:qFormat/>
    <w:rPr>
      <w:sz w:val="16"/>
      <w:szCs w:val="16"/>
    </w:rPr>
  </w:style>
  <w:style w:type="character" w:customStyle="1" w:styleId="Char0">
    <w:name w:val="메모 텍스트 Char"/>
    <w:link w:val="a6"/>
    <w:qFormat/>
    <w:rPr>
      <w:rFonts w:eastAsia="맑은 고딕"/>
      <w:lang w:val="en-GB"/>
    </w:rPr>
  </w:style>
  <w:style w:type="character" w:customStyle="1" w:styleId="Char1">
    <w:name w:val="메모 주제 Char"/>
    <w:link w:val="a7"/>
    <w:qFormat/>
    <w:rPr>
      <w:rFonts w:eastAsia="맑은 고딕"/>
      <w:b/>
      <w:bCs/>
      <w:lang w:val="en-GB"/>
    </w:rPr>
  </w:style>
  <w:style w:type="character" w:customStyle="1" w:styleId="Char2">
    <w:name w:val="바닥글 Char"/>
    <w:link w:val="a8"/>
    <w:qFormat/>
    <w:rPr>
      <w:rFonts w:eastAsia="맑은 고딕"/>
      <w:lang w:val="en-GB" w:eastAsia="en-US"/>
    </w:rPr>
  </w:style>
  <w:style w:type="character" w:customStyle="1" w:styleId="Bullet-3Char">
    <w:name w:val="Bullet-3 Char"/>
    <w:qFormat/>
    <w:rPr>
      <w:rFonts w:ascii="Book Antiqua" w:eastAsia="맑은 고딕" w:hAnsi="Book Antiqua"/>
      <w:sz w:val="22"/>
      <w:lang w:val="en-GB" w:eastAsia="en-US"/>
    </w:rPr>
  </w:style>
  <w:style w:type="character" w:customStyle="1" w:styleId="bulletlevel4Char">
    <w:name w:val="bullet level 4 Char"/>
    <w:qFormat/>
    <w:rPr>
      <w:rFonts w:ascii="Book Antiqua" w:eastAsia="맑은 고딕" w:hAnsi="Book Antiqua"/>
      <w:sz w:val="22"/>
      <w:lang w:val="en-AU" w:eastAsia="en-US"/>
    </w:rPr>
  </w:style>
  <w:style w:type="character" w:customStyle="1" w:styleId="bulletlevel1Char">
    <w:name w:val="bullet level 1 Char"/>
    <w:qFormat/>
    <w:rPr>
      <w:rFonts w:ascii="Book Antiqua" w:eastAsia="맑은 고딕" w:hAnsi="Book Antiqua"/>
      <w:sz w:val="22"/>
      <w:lang w:val="en-AU" w:eastAsia="en-US"/>
    </w:rPr>
  </w:style>
  <w:style w:type="character" w:customStyle="1" w:styleId="bulletlevel2Char">
    <w:name w:val="bullet level 2 Char"/>
    <w:qFormat/>
    <w:rPr>
      <w:rFonts w:ascii="Book Antiqua" w:eastAsia="맑은 고딕" w:hAnsi="Book Antiqua"/>
      <w:sz w:val="22"/>
      <w:lang w:val="en-AU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Char3">
    <w:name w:val="본문 Char"/>
    <w:link w:val="a9"/>
    <w:qFormat/>
    <w:rPr>
      <w:rFonts w:ascii="Times" w:hAnsi="Times"/>
      <w:szCs w:val="24"/>
      <w:lang w:val="en-GB" w:eastAsia="en-US"/>
    </w:rPr>
  </w:style>
  <w:style w:type="character" w:customStyle="1" w:styleId="2Char0">
    <w:name w:val="스타일 스타일 양쪽 + 첫 줄:  2 글자 Char"/>
    <w:link w:val="20"/>
    <w:qFormat/>
    <w:rPr>
      <w:rFonts w:eastAsia="맑은 고딕" w:cs="바탕"/>
      <w:lang w:val="en-GB" w:eastAsia="en-US"/>
    </w:rPr>
  </w:style>
  <w:style w:type="character" w:customStyle="1" w:styleId="ZGSM">
    <w:name w:val="ZGSM"/>
    <w:qFormat/>
  </w:style>
  <w:style w:type="character" w:customStyle="1" w:styleId="NormalwithindentChar">
    <w:name w:val="Normal with indent Char"/>
    <w:link w:val="Normalwithindent"/>
    <w:qFormat/>
    <w:rPr>
      <w:rFonts w:eastAsia="맑은 고딕"/>
      <w:lang w:val="en-GB"/>
    </w:rPr>
  </w:style>
  <w:style w:type="character" w:styleId="aa">
    <w:name w:val="Strong"/>
    <w:uiPriority w:val="22"/>
    <w:qFormat/>
    <w:rPr>
      <w:b/>
      <w:bCs/>
    </w:rPr>
  </w:style>
  <w:style w:type="character" w:customStyle="1" w:styleId="InternetLink">
    <w:name w:val="Internet Link"/>
    <w:uiPriority w:val="99"/>
    <w:rPr>
      <w:color w:val="0000FF"/>
      <w:u w:val="single"/>
    </w:rPr>
  </w:style>
  <w:style w:type="character" w:customStyle="1" w:styleId="00MainTextChar">
    <w:name w:val="00 Main Text Char"/>
    <w:link w:val="00MainText"/>
    <w:qFormat/>
    <w:rPr>
      <w:rFonts w:eastAsia="맑은 고딕" w:cs="바탕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맑은 고딕" w:cs="바탕"/>
      <w:lang w:val="en-GB" w:eastAsia="en-US"/>
    </w:rPr>
  </w:style>
  <w:style w:type="character" w:customStyle="1" w:styleId="maintextChar">
    <w:name w:val="main text Char"/>
    <w:qFormat/>
    <w:rPr>
      <w:rFonts w:eastAsia="맑은 고딕" w:cs="바탕"/>
      <w:lang w:val="en-GB"/>
    </w:rPr>
  </w:style>
  <w:style w:type="character" w:customStyle="1" w:styleId="Char4">
    <w:name w:val="목록 단락 Char"/>
    <w:aliases w:val="- Bullets Char,リスト段落 Char,列出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b"/>
    <w:uiPriority w:val="34"/>
    <w:qFormat/>
    <w:rPr>
      <w:rFonts w:eastAsia="맑은 고딕"/>
      <w:lang w:val="en-GB" w:eastAsia="en-US"/>
    </w:rPr>
  </w:style>
  <w:style w:type="character" w:customStyle="1" w:styleId="RAN1bullet1Char">
    <w:name w:val="RAN1 bullet1 Char"/>
    <w:link w:val="RAN1bullet1"/>
    <w:qFormat/>
    <w:rPr>
      <w:rFonts w:ascii="Times" w:hAnsi="Times"/>
      <w:szCs w:val="24"/>
      <w:lang w:val="en-GB" w:eastAsia="en-US"/>
    </w:rPr>
  </w:style>
  <w:style w:type="character" w:customStyle="1" w:styleId="01Section1Char">
    <w:name w:val="01 Section1 Char"/>
    <w:link w:val="01Section1"/>
    <w:qFormat/>
    <w:rPr>
      <w:rFonts w:ascii="Arial" w:eastAsia="Noto Sans CJK SC Regular" w:hAnsi="Arial" w:cs="FreeSans"/>
      <w:color w:val="00000A"/>
      <w:sz w:val="32"/>
      <w:szCs w:val="32"/>
      <w:lang w:val="en-GB" w:eastAsia="en-US"/>
    </w:rPr>
  </w:style>
  <w:style w:type="character" w:customStyle="1" w:styleId="Style1Char">
    <w:name w:val="Style1 Char"/>
    <w:link w:val="Style1"/>
    <w:qFormat/>
    <w:rPr>
      <w:rFonts w:eastAsia="맑은 고딕" w:cs="바탕"/>
      <w:lang w:val="en-GB" w:eastAsia="en-US"/>
    </w:rPr>
  </w:style>
  <w:style w:type="character" w:customStyle="1" w:styleId="0MaintextChar">
    <w:name w:val="0 Main text Char"/>
    <w:link w:val="0Maintext"/>
    <w:qFormat/>
    <w:rPr>
      <w:rFonts w:eastAsia="맑은 고딕" w:cs="바탕"/>
      <w:lang w:val="en-GB" w:eastAsia="en-US"/>
    </w:rPr>
  </w:style>
  <w:style w:type="character" w:customStyle="1" w:styleId="textChar">
    <w:name w:val="text Char"/>
    <w:qFormat/>
    <w:rPr>
      <w:rFonts w:ascii="Calibri" w:eastAsia="SimSun" w:hAnsi="Calibri"/>
      <w:sz w:val="24"/>
      <w:lang w:eastAsia="zh-CN"/>
    </w:rPr>
  </w:style>
  <w:style w:type="character" w:customStyle="1" w:styleId="bullet1Char">
    <w:name w:val="bullet1 Char"/>
    <w:qFormat/>
    <w:rPr>
      <w:rFonts w:ascii="Calibri" w:eastAsia="SimSun" w:hAnsi="Calibri"/>
      <w:sz w:val="24"/>
      <w:szCs w:val="24"/>
      <w:lang w:val="en-GB" w:eastAsia="zh-CN"/>
    </w:rPr>
  </w:style>
  <w:style w:type="character" w:customStyle="1" w:styleId="B1Zchn">
    <w:name w:val="B1 Zchn"/>
    <w:link w:val="B1"/>
    <w:qFormat/>
    <w:rPr>
      <w:rFonts w:eastAsia="맑은 고딕"/>
      <w:sz w:val="2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B3Char">
    <w:name w:val="B3 Char"/>
    <w:link w:val="B3"/>
    <w:qFormat/>
    <w:rPr>
      <w:rFonts w:eastAsia="Times New Roman"/>
      <w:lang w:eastAsia="en-US"/>
    </w:r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Placeholder Text"/>
    <w:uiPriority w:val="99"/>
    <w:semiHidden/>
    <w:qFormat/>
    <w:rPr>
      <w:color w:val="808080"/>
    </w:rPr>
  </w:style>
  <w:style w:type="character" w:customStyle="1" w:styleId="Char5">
    <w:name w:val="문서 구조 Char"/>
    <w:link w:val="ae"/>
    <w:semiHidden/>
    <w:qFormat/>
    <w:rPr>
      <w:rFonts w:ascii="SimSun" w:eastAsia="SimSun" w:hAnsi="SimSun"/>
      <w:sz w:val="18"/>
      <w:szCs w:val="18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har6">
    <w:name w:val="캡션 Char"/>
    <w:link w:val="af"/>
    <w:uiPriority w:val="99"/>
    <w:qFormat/>
    <w:rPr>
      <w:rFonts w:eastAsia="맑은 고딕"/>
      <w:b/>
      <w:bCs/>
      <w:sz w:val="22"/>
      <w:lang w:val="en-GB" w:eastAsia="en-US"/>
    </w:rPr>
  </w:style>
  <w:style w:type="character" w:styleId="af0">
    <w:name w:val="page number"/>
    <w:basedOn w:val="a0"/>
    <w:uiPriority w:val="99"/>
    <w:semiHidden/>
    <w:unhideWhenUsed/>
    <w:qFormat/>
  </w:style>
  <w:style w:type="character" w:customStyle="1" w:styleId="5Char">
    <w:name w:val="제목 5 Char"/>
    <w:link w:val="5"/>
    <w:uiPriority w:val="9"/>
    <w:qFormat/>
    <w:rPr>
      <w:rFonts w:ascii="Arial" w:hAnsi="Arial"/>
      <w:b/>
      <w:bCs/>
      <w:iCs/>
      <w:sz w:val="18"/>
      <w:szCs w:val="26"/>
      <w:lang w:val="en-GB"/>
    </w:rPr>
  </w:style>
  <w:style w:type="character" w:customStyle="1" w:styleId="6Char">
    <w:name w:val="제목 6 Char"/>
    <w:link w:val="6"/>
    <w:uiPriority w:val="9"/>
    <w:qFormat/>
    <w:rPr>
      <w:rFonts w:ascii="Arial" w:hAnsi="Arial"/>
      <w:b/>
      <w:bCs/>
      <w:i/>
      <w:sz w:val="18"/>
      <w:szCs w:val="22"/>
      <w:lang w:val="en-GB"/>
    </w:rPr>
  </w:style>
  <w:style w:type="character" w:customStyle="1" w:styleId="7Char">
    <w:name w:val="제목 7 Char"/>
    <w:link w:val="7"/>
    <w:uiPriority w:val="9"/>
    <w:qFormat/>
    <w:rPr>
      <w:sz w:val="24"/>
      <w:szCs w:val="24"/>
      <w:lang w:val="en-GB"/>
    </w:rPr>
  </w:style>
  <w:style w:type="character" w:customStyle="1" w:styleId="8Char">
    <w:name w:val="제목 8 Char"/>
    <w:link w:val="8"/>
    <w:uiPriority w:val="9"/>
    <w:qFormat/>
    <w:rPr>
      <w:i/>
      <w:iCs/>
      <w:sz w:val="24"/>
      <w:szCs w:val="24"/>
      <w:lang w:val="en-GB"/>
    </w:rPr>
  </w:style>
  <w:style w:type="character" w:customStyle="1" w:styleId="9Char">
    <w:name w:val="제목 9 Char"/>
    <w:link w:val="9"/>
    <w:uiPriority w:val="9"/>
    <w:qFormat/>
    <w:rPr>
      <w:rFonts w:ascii="Arial" w:hAnsi="Arial"/>
      <w:sz w:val="22"/>
      <w:szCs w:val="22"/>
      <w:lang w:val="en-GB"/>
    </w:rPr>
  </w:style>
  <w:style w:type="character" w:customStyle="1" w:styleId="ListLabel1">
    <w:name w:val="ListLabel 1"/>
    <w:qFormat/>
    <w:rPr>
      <w:rFonts w:eastAsia="바탕"/>
      <w:lang w:val="en-AU"/>
    </w:rPr>
  </w:style>
  <w:style w:type="character" w:customStyle="1" w:styleId="ListLabel2">
    <w:name w:val="ListLabel 2"/>
    <w:qFormat/>
    <w:rPr>
      <w:rFonts w:cs="Courier New"/>
      <w:lang w:val="en-AU"/>
    </w:rPr>
  </w:style>
  <w:style w:type="character" w:customStyle="1" w:styleId="ListLabel3">
    <w:name w:val="ListLabel 3"/>
    <w:qFormat/>
    <w:rPr>
      <w:rFonts w:eastAsia="MS Mincho" w:cs="Times New Roman"/>
      <w:lang w:val="en-GB"/>
    </w:rPr>
  </w:style>
  <w:style w:type="character" w:customStyle="1" w:styleId="ListLabel4">
    <w:name w:val="ListLabel 4"/>
    <w:qFormat/>
    <w:rPr>
      <w:lang w:val="en-GB"/>
    </w:rPr>
  </w:style>
  <w:style w:type="character" w:customStyle="1" w:styleId="ListLabel5">
    <w:name w:val="ListLabel 5"/>
    <w:qFormat/>
    <w:rPr>
      <w:b/>
      <w:i w:val="0"/>
    </w:rPr>
  </w:style>
  <w:style w:type="character" w:customStyle="1" w:styleId="ListLabel6">
    <w:name w:val="ListLabel 6"/>
    <w:qFormat/>
    <w:rPr>
      <w:rFonts w:eastAsia="바탕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맑은 고딕"/>
      <w:b/>
      <w:sz w:val="18"/>
    </w:rPr>
  </w:style>
  <w:style w:type="character" w:customStyle="1" w:styleId="ListLabel32">
    <w:name w:val="ListLabel 32"/>
    <w:qFormat/>
    <w:rPr>
      <w:rFonts w:cs="Courier New"/>
      <w:sz w:val="18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eastAsia="맑은 고딕" w:cs="Times New Roman"/>
      <w:sz w:val="18"/>
    </w:rPr>
  </w:style>
  <w:style w:type="character" w:customStyle="1" w:styleId="ListLabel39">
    <w:name w:val="ListLabel 39"/>
    <w:qFormat/>
    <w:rPr>
      <w:rFonts w:cs="Courier New"/>
      <w:sz w:val="18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eastAsia="맑은 고딕" w:cs="Times New Roman"/>
      <w:sz w:val="18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eastAsia="맑은 고딕" w:cs="Times New Roman"/>
      <w:sz w:val="20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맑은 고딕" w:cs="Times New Roman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ascii="Times New Roman" w:hAnsi="Times New Roman" w:cs="Courier New"/>
      <w:sz w:val="18"/>
    </w:rPr>
  </w:style>
  <w:style w:type="character" w:customStyle="1" w:styleId="ListLabel67">
    <w:name w:val="ListLabel 67"/>
    <w:qFormat/>
    <w:rPr>
      <w:rFonts w:ascii="Ericsson Hilda" w:hAnsi="Ericsson Hilda" w:cs="Courier New"/>
      <w:b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ascii="Times New Roman" w:hAnsi="Times New Roman" w:cs="Courier New"/>
      <w:sz w:val="20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eastAsia="SimSun" w:cs="Times New Roman"/>
      <w:sz w:val="18"/>
    </w:rPr>
  </w:style>
  <w:style w:type="character" w:customStyle="1" w:styleId="ListLabel88">
    <w:name w:val="ListLabel 88"/>
    <w:qFormat/>
    <w:rPr>
      <w:rFonts w:ascii="Times New Roman" w:eastAsia="맑은 고딕" w:hAnsi="Times New Roman" w:cs="Times New Roman"/>
      <w:sz w:val="18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eastAsia="바탕"/>
      <w:lang w:val="en-AU"/>
    </w:rPr>
  </w:style>
  <w:style w:type="character" w:customStyle="1" w:styleId="ListLabel117">
    <w:name w:val="ListLabel 117"/>
    <w:qFormat/>
    <w:rPr>
      <w:rFonts w:cs="Courier New"/>
      <w:lang w:val="en-AU"/>
    </w:rPr>
  </w:style>
  <w:style w:type="character" w:customStyle="1" w:styleId="ListLabel118">
    <w:name w:val="ListLabel 118"/>
    <w:qFormat/>
    <w:rPr>
      <w:rFonts w:eastAsia="MS Mincho" w:cs="Times New Roman"/>
      <w:lang w:val="en-GB"/>
    </w:rPr>
  </w:style>
  <w:style w:type="character" w:customStyle="1" w:styleId="ListLabel119">
    <w:name w:val="ListLabel 119"/>
    <w:qFormat/>
    <w:rPr>
      <w:lang w:val="en-GB"/>
    </w:rPr>
  </w:style>
  <w:style w:type="character" w:customStyle="1" w:styleId="ListLabel120">
    <w:name w:val="ListLabel 120"/>
    <w:qFormat/>
    <w:rPr>
      <w:b/>
      <w:i w:val="0"/>
    </w:rPr>
  </w:style>
  <w:style w:type="character" w:customStyle="1" w:styleId="ListLabel121">
    <w:name w:val="ListLabel 121"/>
    <w:qFormat/>
    <w:rPr>
      <w:rFonts w:eastAsia="바탕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eastAsia="맑은 고딕" w:cs="바탕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Courier New"/>
      <w:sz w:val="18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FootnoteCharacters">
    <w:name w:val="Footnote Character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  <w:sz w:val="18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Symbol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Symbol"/>
      <w:sz w:val="18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Wingdings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Symbol"/>
    </w:rPr>
  </w:style>
  <w:style w:type="character" w:customStyle="1" w:styleId="ListLabel173">
    <w:name w:val="ListLabel 173"/>
    <w:qFormat/>
    <w:rPr>
      <w:rFonts w:cs="Courier New"/>
    </w:rPr>
  </w:style>
  <w:style w:type="character" w:customStyle="1" w:styleId="ListLabel174">
    <w:name w:val="ListLabel 174"/>
    <w:qFormat/>
    <w:rPr>
      <w:rFonts w:cs="Wingdings"/>
    </w:rPr>
  </w:style>
  <w:style w:type="character" w:customStyle="1" w:styleId="ListLabel175">
    <w:name w:val="ListLabel 175"/>
    <w:qFormat/>
    <w:rPr>
      <w:rFonts w:cs="Symbol"/>
      <w:sz w:val="18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Wingdings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rFonts w:cs="Wingdings"/>
    </w:rPr>
  </w:style>
  <w:style w:type="character" w:customStyle="1" w:styleId="ListLabel181">
    <w:name w:val="ListLabel 181"/>
    <w:qFormat/>
    <w:rPr>
      <w:rFonts w:cs="Symbol"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rFonts w:cs="Wingdings"/>
    </w:rPr>
  </w:style>
  <w:style w:type="character" w:customStyle="1" w:styleId="ListLabel184">
    <w:name w:val="ListLabel 184"/>
    <w:qFormat/>
    <w:rPr>
      <w:rFonts w:cs="Symbol"/>
      <w:sz w:val="18"/>
    </w:rPr>
  </w:style>
  <w:style w:type="character" w:customStyle="1" w:styleId="ListLabel185">
    <w:name w:val="ListLabel 185"/>
    <w:qFormat/>
    <w:rPr>
      <w:rFonts w:cs="Courier New"/>
    </w:rPr>
  </w:style>
  <w:style w:type="character" w:customStyle="1" w:styleId="ListLabel186">
    <w:name w:val="ListLabel 186"/>
    <w:qFormat/>
    <w:rPr>
      <w:rFonts w:cs="Wingdings"/>
    </w:rPr>
  </w:style>
  <w:style w:type="character" w:customStyle="1" w:styleId="ListLabel187">
    <w:name w:val="ListLabel 187"/>
    <w:qFormat/>
    <w:rPr>
      <w:rFonts w:cs="Symbol"/>
    </w:rPr>
  </w:style>
  <w:style w:type="character" w:customStyle="1" w:styleId="ListLabel188">
    <w:name w:val="ListLabel 188"/>
    <w:qFormat/>
    <w:rPr>
      <w:rFonts w:cs="Courier New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Symbol"/>
    </w:rPr>
  </w:style>
  <w:style w:type="character" w:customStyle="1" w:styleId="ListLabel191">
    <w:name w:val="ListLabel 191"/>
    <w:qFormat/>
    <w:rPr>
      <w:rFonts w:cs="Courier New"/>
    </w:rPr>
  </w:style>
  <w:style w:type="character" w:customStyle="1" w:styleId="ListLabel192">
    <w:name w:val="ListLabel 192"/>
    <w:qFormat/>
    <w:rPr>
      <w:rFonts w:cs="Wingdings"/>
    </w:rPr>
  </w:style>
  <w:style w:type="character" w:customStyle="1" w:styleId="ListLabel193">
    <w:name w:val="ListLabel 193"/>
    <w:qFormat/>
    <w:rPr>
      <w:rFonts w:eastAsia="맑은 고딕"/>
      <w:b/>
      <w:sz w:val="18"/>
    </w:rPr>
  </w:style>
  <w:style w:type="character" w:customStyle="1" w:styleId="ListLabel194">
    <w:name w:val="ListLabel 194"/>
    <w:qFormat/>
    <w:rPr>
      <w:rFonts w:cs="Symbol"/>
      <w:sz w:val="18"/>
    </w:rPr>
  </w:style>
  <w:style w:type="character" w:customStyle="1" w:styleId="ListLabel195">
    <w:name w:val="ListLabel 195"/>
    <w:qFormat/>
    <w:rPr>
      <w:rFonts w:cs="Wingdings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Wingdings"/>
    </w:rPr>
  </w:style>
  <w:style w:type="character" w:customStyle="1" w:styleId="ListLabel198">
    <w:name w:val="ListLabel 198"/>
    <w:qFormat/>
    <w:rPr>
      <w:rFonts w:cs="Wingdings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Wingdings"/>
    </w:rPr>
  </w:style>
  <w:style w:type="character" w:customStyle="1" w:styleId="ListLabel201">
    <w:name w:val="ListLabel 201"/>
    <w:qFormat/>
    <w:rPr>
      <w:rFonts w:cs="Wingdings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  <w:sz w:val="18"/>
    </w:rPr>
  </w:style>
  <w:style w:type="character" w:customStyle="1" w:styleId="ListLabel204">
    <w:name w:val="ListLabel 204"/>
    <w:qFormat/>
    <w:rPr>
      <w:rFonts w:cs="Courier New"/>
      <w:sz w:val="18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Symbol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  <w:sz w:val="18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Times New Roman"/>
      <w:sz w:val="18"/>
    </w:rPr>
  </w:style>
  <w:style w:type="character" w:customStyle="1" w:styleId="ListLabel222">
    <w:name w:val="ListLabel 222"/>
    <w:qFormat/>
    <w:rPr>
      <w:rFonts w:cs="Courier New"/>
      <w:sz w:val="18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  <w:sz w:val="18"/>
    </w:rPr>
  </w:style>
  <w:style w:type="character" w:customStyle="1" w:styleId="ListLabel231">
    <w:name w:val="ListLabel 231"/>
    <w:qFormat/>
    <w:rPr>
      <w:rFonts w:cs="Symbol"/>
      <w:b/>
      <w:sz w:val="18"/>
    </w:rPr>
  </w:style>
  <w:style w:type="character" w:customStyle="1" w:styleId="ListLabel232">
    <w:name w:val="ListLabel 232"/>
    <w:qFormat/>
    <w:rPr>
      <w:rFonts w:cs="Courier New"/>
    </w:rPr>
  </w:style>
  <w:style w:type="character" w:customStyle="1" w:styleId="ListLabel233">
    <w:name w:val="ListLabel 233"/>
    <w:qFormat/>
    <w:rPr>
      <w:rFonts w:cs="Wingdings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cs="Wingdings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Wingdings"/>
    </w:rPr>
  </w:style>
  <w:style w:type="character" w:customStyle="1" w:styleId="ListLabel240">
    <w:name w:val="ListLabel 240"/>
    <w:qFormat/>
    <w:rPr>
      <w:rFonts w:cs="Symbol"/>
      <w:b/>
      <w:sz w:val="18"/>
    </w:rPr>
  </w:style>
  <w:style w:type="character" w:customStyle="1" w:styleId="ListLabel241">
    <w:name w:val="ListLabel 241"/>
    <w:qFormat/>
    <w:rPr>
      <w:rFonts w:cs="Courier New"/>
    </w:rPr>
  </w:style>
  <w:style w:type="character" w:customStyle="1" w:styleId="ListLabel242">
    <w:name w:val="ListLabel 242"/>
    <w:qFormat/>
    <w:rPr>
      <w:rFonts w:cs="Wingdings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Courier New"/>
    </w:rPr>
  </w:style>
  <w:style w:type="character" w:customStyle="1" w:styleId="ListLabel245">
    <w:name w:val="ListLabel 245"/>
    <w:qFormat/>
    <w:rPr>
      <w:rFonts w:cs="Wingdings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Courier New"/>
    </w:rPr>
  </w:style>
  <w:style w:type="character" w:customStyle="1" w:styleId="ListLabel248">
    <w:name w:val="ListLabel 248"/>
    <w:qFormat/>
    <w:rPr>
      <w:rFonts w:cs="Wingdings"/>
    </w:rPr>
  </w:style>
  <w:style w:type="character" w:customStyle="1" w:styleId="ListLabel249">
    <w:name w:val="ListLabel 249"/>
    <w:qFormat/>
    <w:rPr>
      <w:rFonts w:cs="Symbol"/>
      <w:b/>
      <w:sz w:val="18"/>
    </w:rPr>
  </w:style>
  <w:style w:type="character" w:customStyle="1" w:styleId="ListLabel250">
    <w:name w:val="ListLabel 250"/>
    <w:qFormat/>
    <w:rPr>
      <w:rFonts w:cs="Courier New"/>
    </w:rPr>
  </w:style>
  <w:style w:type="character" w:customStyle="1" w:styleId="ListLabel251">
    <w:name w:val="ListLabel 251"/>
    <w:qFormat/>
    <w:rPr>
      <w:rFonts w:cs="Wingdings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Courier New"/>
    </w:rPr>
  </w:style>
  <w:style w:type="character" w:customStyle="1" w:styleId="ListLabel254">
    <w:name w:val="ListLabel 254"/>
    <w:qFormat/>
    <w:rPr>
      <w:rFonts w:cs="Wingdings"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Courier New"/>
    </w:rPr>
  </w:style>
  <w:style w:type="character" w:customStyle="1" w:styleId="ListLabel257">
    <w:name w:val="ListLabel 257"/>
    <w:qFormat/>
    <w:rPr>
      <w:rFonts w:cs="Wingdings"/>
    </w:rPr>
  </w:style>
  <w:style w:type="character" w:customStyle="1" w:styleId="ListLabel258">
    <w:name w:val="ListLabel 258"/>
    <w:qFormat/>
    <w:rPr>
      <w:rFonts w:cs="Times New Roman"/>
      <w:sz w:val="18"/>
    </w:rPr>
  </w:style>
  <w:style w:type="character" w:customStyle="1" w:styleId="ListLabel259">
    <w:name w:val="ListLabel 259"/>
    <w:qFormat/>
    <w:rPr>
      <w:rFonts w:cs="Courier New"/>
    </w:rPr>
  </w:style>
  <w:style w:type="character" w:customStyle="1" w:styleId="ListLabel260">
    <w:name w:val="ListLabel 260"/>
    <w:qFormat/>
    <w:rPr>
      <w:rFonts w:cs="Wingdings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Courier New"/>
    </w:rPr>
  </w:style>
  <w:style w:type="character" w:customStyle="1" w:styleId="ListLabel263">
    <w:name w:val="ListLabel 263"/>
    <w:qFormat/>
    <w:rPr>
      <w:rFonts w:cs="Wingdings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Courier New"/>
    </w:rPr>
  </w:style>
  <w:style w:type="character" w:customStyle="1" w:styleId="ListLabel266">
    <w:name w:val="ListLabel 266"/>
    <w:qFormat/>
    <w:rPr>
      <w:rFonts w:cs="Wingdings"/>
    </w:rPr>
  </w:style>
  <w:style w:type="character" w:customStyle="1" w:styleId="ListLabel267">
    <w:name w:val="ListLabel 267"/>
    <w:qFormat/>
    <w:rPr>
      <w:rFonts w:cs="Times New Roman"/>
      <w:sz w:val="20"/>
    </w:rPr>
  </w:style>
  <w:style w:type="character" w:customStyle="1" w:styleId="ListLabel268">
    <w:name w:val="ListLabel 268"/>
    <w:qFormat/>
    <w:rPr>
      <w:rFonts w:cs="Courier New"/>
    </w:rPr>
  </w:style>
  <w:style w:type="character" w:customStyle="1" w:styleId="ListLabel269">
    <w:name w:val="ListLabel 269"/>
    <w:qFormat/>
    <w:rPr>
      <w:rFonts w:cs="Wingdings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Courier New"/>
    </w:rPr>
  </w:style>
  <w:style w:type="character" w:customStyle="1" w:styleId="ListLabel272">
    <w:name w:val="ListLabel 272"/>
    <w:qFormat/>
    <w:rPr>
      <w:rFonts w:cs="Wingdings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Courier New"/>
    </w:rPr>
  </w:style>
  <w:style w:type="character" w:customStyle="1" w:styleId="ListLabel275">
    <w:name w:val="ListLabel 275"/>
    <w:qFormat/>
    <w:rPr>
      <w:rFonts w:cs="Wingdings"/>
    </w:rPr>
  </w:style>
  <w:style w:type="character" w:customStyle="1" w:styleId="ListLabel276">
    <w:name w:val="ListLabel 276"/>
    <w:qFormat/>
    <w:rPr>
      <w:rFonts w:cs="Times New Roman"/>
    </w:rPr>
  </w:style>
  <w:style w:type="character" w:customStyle="1" w:styleId="ListLabel277">
    <w:name w:val="ListLabel 277"/>
    <w:qFormat/>
    <w:rPr>
      <w:rFonts w:cs="Courier New"/>
    </w:rPr>
  </w:style>
  <w:style w:type="character" w:customStyle="1" w:styleId="ListLabel278">
    <w:name w:val="ListLabel 278"/>
    <w:qFormat/>
    <w:rPr>
      <w:rFonts w:cs="Wingdings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Courier New"/>
    </w:rPr>
  </w:style>
  <w:style w:type="character" w:customStyle="1" w:styleId="ListLabel281">
    <w:name w:val="ListLabel 281"/>
    <w:qFormat/>
    <w:rPr>
      <w:rFonts w:cs="Wingdings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Courier New"/>
    </w:rPr>
  </w:style>
  <w:style w:type="character" w:customStyle="1" w:styleId="ListLabel284">
    <w:name w:val="ListLabel 284"/>
    <w:qFormat/>
    <w:rPr>
      <w:rFonts w:cs="Wingdings"/>
    </w:rPr>
  </w:style>
  <w:style w:type="character" w:customStyle="1" w:styleId="ListLabel285">
    <w:name w:val="ListLabel 285"/>
    <w:qFormat/>
    <w:rPr>
      <w:rFonts w:cs="Symbol"/>
      <w:sz w:val="20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Courier New"/>
    </w:rPr>
  </w:style>
  <w:style w:type="character" w:customStyle="1" w:styleId="ListLabel290">
    <w:name w:val="ListLabel 290"/>
    <w:qFormat/>
    <w:rPr>
      <w:rFonts w:cs="Wingdings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Wingdings"/>
    </w:rPr>
  </w:style>
  <w:style w:type="character" w:customStyle="1" w:styleId="ListLabel294">
    <w:name w:val="ListLabel 294"/>
    <w:qFormat/>
    <w:rPr>
      <w:rFonts w:cs="Symbol"/>
      <w:sz w:val="18"/>
    </w:rPr>
  </w:style>
  <w:style w:type="character" w:customStyle="1" w:styleId="ListLabel295">
    <w:name w:val="ListLabel 295"/>
    <w:qFormat/>
    <w:rPr>
      <w:rFonts w:ascii="Times New Roman" w:hAnsi="Times New Roman" w:cs="Courier New"/>
      <w:sz w:val="18"/>
    </w:rPr>
  </w:style>
  <w:style w:type="character" w:customStyle="1" w:styleId="ListLabel296">
    <w:name w:val="ListLabel 296"/>
    <w:qFormat/>
    <w:rPr>
      <w:rFonts w:ascii="Times New Roman" w:hAnsi="Times New Roman" w:cs="Wingdings"/>
      <w:sz w:val="21"/>
    </w:rPr>
  </w:style>
  <w:style w:type="character" w:customStyle="1" w:styleId="ListLabel297">
    <w:name w:val="ListLabel 297"/>
    <w:qFormat/>
    <w:rPr>
      <w:rFonts w:cs="Wingdings"/>
    </w:rPr>
  </w:style>
  <w:style w:type="character" w:customStyle="1" w:styleId="ListLabel298">
    <w:name w:val="ListLabel 298"/>
    <w:qFormat/>
    <w:rPr>
      <w:rFonts w:cs="Wingdings"/>
    </w:rPr>
  </w:style>
  <w:style w:type="character" w:customStyle="1" w:styleId="ListLabel299">
    <w:name w:val="ListLabel 299"/>
    <w:qFormat/>
    <w:rPr>
      <w:rFonts w:cs="Wingdings"/>
    </w:rPr>
  </w:style>
  <w:style w:type="character" w:customStyle="1" w:styleId="ListLabel300">
    <w:name w:val="ListLabel 300"/>
    <w:qFormat/>
    <w:rPr>
      <w:rFonts w:cs="Wingdings"/>
    </w:rPr>
  </w:style>
  <w:style w:type="character" w:customStyle="1" w:styleId="ListLabel301">
    <w:name w:val="ListLabel 301"/>
    <w:qFormat/>
    <w:rPr>
      <w:rFonts w:cs="Wingdings"/>
    </w:rPr>
  </w:style>
  <w:style w:type="character" w:customStyle="1" w:styleId="ListLabel302">
    <w:name w:val="ListLabel 302"/>
    <w:qFormat/>
    <w:rPr>
      <w:rFonts w:cs="Wingdings"/>
    </w:rPr>
  </w:style>
  <w:style w:type="character" w:customStyle="1" w:styleId="ListLabel303">
    <w:name w:val="ListLabel 303"/>
    <w:qFormat/>
    <w:rPr>
      <w:rFonts w:ascii="Ericsson Hilda" w:hAnsi="Ericsson Hilda" w:cs="Symbol"/>
    </w:rPr>
  </w:style>
  <w:style w:type="character" w:customStyle="1" w:styleId="ListLabel304">
    <w:name w:val="ListLabel 304"/>
    <w:qFormat/>
    <w:rPr>
      <w:rFonts w:ascii="Ericsson Hilda" w:hAnsi="Ericsson Hilda" w:cs="Courier New"/>
      <w:b/>
    </w:rPr>
  </w:style>
  <w:style w:type="character" w:customStyle="1" w:styleId="ListLabel305">
    <w:name w:val="ListLabel 305"/>
    <w:qFormat/>
    <w:rPr>
      <w:rFonts w:ascii="Ericsson Hilda" w:hAnsi="Ericsson Hilda" w:cs="Wingdings"/>
      <w:b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Courier New"/>
    </w:rPr>
  </w:style>
  <w:style w:type="character" w:customStyle="1" w:styleId="ListLabel308">
    <w:name w:val="ListLabel 308"/>
    <w:qFormat/>
    <w:rPr>
      <w:rFonts w:cs="Wingdings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Courier New"/>
    </w:rPr>
  </w:style>
  <w:style w:type="character" w:customStyle="1" w:styleId="ListLabel311">
    <w:name w:val="ListLabel 311"/>
    <w:qFormat/>
    <w:rPr>
      <w:rFonts w:cs="Wingdings"/>
    </w:rPr>
  </w:style>
  <w:style w:type="character" w:customStyle="1" w:styleId="ListLabel312">
    <w:name w:val="ListLabel 312"/>
    <w:qFormat/>
    <w:rPr>
      <w:rFonts w:cs="Symbol"/>
    </w:rPr>
  </w:style>
  <w:style w:type="character" w:customStyle="1" w:styleId="ListLabel313">
    <w:name w:val="ListLabel 313"/>
    <w:qFormat/>
    <w:rPr>
      <w:rFonts w:ascii="Times New Roman" w:hAnsi="Times New Roman" w:cs="Courier New"/>
      <w:sz w:val="20"/>
    </w:rPr>
  </w:style>
  <w:style w:type="character" w:customStyle="1" w:styleId="ListLabel314">
    <w:name w:val="ListLabel 314"/>
    <w:qFormat/>
    <w:rPr>
      <w:rFonts w:cs="Wingdings"/>
    </w:rPr>
  </w:style>
  <w:style w:type="character" w:customStyle="1" w:styleId="ListLabel315">
    <w:name w:val="ListLabel 315"/>
    <w:qFormat/>
    <w:rPr>
      <w:rFonts w:cs="Symbol"/>
    </w:rPr>
  </w:style>
  <w:style w:type="character" w:customStyle="1" w:styleId="ListLabel316">
    <w:name w:val="ListLabel 316"/>
    <w:qFormat/>
    <w:rPr>
      <w:rFonts w:cs="Courier New"/>
    </w:rPr>
  </w:style>
  <w:style w:type="character" w:customStyle="1" w:styleId="ListLabel317">
    <w:name w:val="ListLabel 317"/>
    <w:qFormat/>
    <w:rPr>
      <w:rFonts w:cs="Wingdings"/>
    </w:rPr>
  </w:style>
  <w:style w:type="character" w:customStyle="1" w:styleId="ListLabel318">
    <w:name w:val="ListLabel 318"/>
    <w:qFormat/>
    <w:rPr>
      <w:rFonts w:cs="Symbol"/>
    </w:rPr>
  </w:style>
  <w:style w:type="character" w:customStyle="1" w:styleId="ListLabel319">
    <w:name w:val="ListLabel 319"/>
    <w:qFormat/>
    <w:rPr>
      <w:rFonts w:cs="Courier New"/>
    </w:rPr>
  </w:style>
  <w:style w:type="character" w:customStyle="1" w:styleId="ListLabel320">
    <w:name w:val="ListLabel 320"/>
    <w:qFormat/>
    <w:rPr>
      <w:rFonts w:cs="Wingdings"/>
    </w:rPr>
  </w:style>
  <w:style w:type="character" w:customStyle="1" w:styleId="ListLabel321">
    <w:name w:val="ListLabel 321"/>
    <w:qFormat/>
    <w:rPr>
      <w:rFonts w:cs="Symbol"/>
    </w:rPr>
  </w:style>
  <w:style w:type="character" w:customStyle="1" w:styleId="ListLabel322">
    <w:name w:val="ListLabel 322"/>
    <w:qFormat/>
    <w:rPr>
      <w:rFonts w:cs="Courier New"/>
    </w:rPr>
  </w:style>
  <w:style w:type="character" w:customStyle="1" w:styleId="ListLabel323">
    <w:name w:val="ListLabel 323"/>
    <w:qFormat/>
    <w:rPr>
      <w:rFonts w:cs="Wingdings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Courier New"/>
    </w:rPr>
  </w:style>
  <w:style w:type="character" w:customStyle="1" w:styleId="ListLabel326">
    <w:name w:val="ListLabel 326"/>
    <w:qFormat/>
    <w:rPr>
      <w:rFonts w:cs="Wingdings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Courier New"/>
    </w:rPr>
  </w:style>
  <w:style w:type="character" w:customStyle="1" w:styleId="ListLabel329">
    <w:name w:val="ListLabel 329"/>
    <w:qFormat/>
    <w:rPr>
      <w:rFonts w:cs="Wingdings"/>
    </w:rPr>
  </w:style>
  <w:style w:type="character" w:customStyle="1" w:styleId="ListLabel330">
    <w:name w:val="ListLabel 330"/>
    <w:qFormat/>
    <w:rPr>
      <w:rFonts w:cs="Symbol"/>
    </w:rPr>
  </w:style>
  <w:style w:type="character" w:customStyle="1" w:styleId="ListLabel331">
    <w:name w:val="ListLabel 331"/>
    <w:qFormat/>
    <w:rPr>
      <w:rFonts w:cs="Courier New"/>
    </w:rPr>
  </w:style>
  <w:style w:type="character" w:customStyle="1" w:styleId="ListLabel332">
    <w:name w:val="ListLabel 332"/>
    <w:qFormat/>
    <w:rPr>
      <w:rFonts w:cs="Wingdings"/>
    </w:rPr>
  </w:style>
  <w:style w:type="character" w:customStyle="1" w:styleId="ListLabel333">
    <w:name w:val="ListLabel 333"/>
    <w:qFormat/>
    <w:rPr>
      <w:rFonts w:cs="Symbol"/>
    </w:rPr>
  </w:style>
  <w:style w:type="character" w:customStyle="1" w:styleId="ListLabel334">
    <w:name w:val="ListLabel 334"/>
    <w:qFormat/>
    <w:rPr>
      <w:rFonts w:cs="Courier New"/>
    </w:rPr>
  </w:style>
  <w:style w:type="character" w:customStyle="1" w:styleId="ListLabel335">
    <w:name w:val="ListLabel 335"/>
    <w:qFormat/>
    <w:rPr>
      <w:rFonts w:cs="Wingdings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cs="Symbol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9">
    <w:name w:val="ListLabel 349"/>
    <w:qFormat/>
    <w:rPr>
      <w:rFonts w:cs="Courier New"/>
    </w:rPr>
  </w:style>
  <w:style w:type="character" w:customStyle="1" w:styleId="ListLabel350">
    <w:name w:val="ListLabel 350"/>
    <w:qFormat/>
    <w:rPr>
      <w:rFonts w:cs="Wingdings"/>
    </w:rPr>
  </w:style>
  <w:style w:type="character" w:customStyle="1" w:styleId="ListLabel351">
    <w:name w:val="ListLabel 351"/>
    <w:qFormat/>
    <w:rPr>
      <w:rFonts w:cs="Symbol"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5">
    <w:name w:val="ListLabel 355"/>
    <w:qFormat/>
    <w:rPr>
      <w:rFonts w:cs="Courier New"/>
    </w:rPr>
  </w:style>
  <w:style w:type="character" w:customStyle="1" w:styleId="ListLabel356">
    <w:name w:val="ListLabel 356"/>
    <w:qFormat/>
    <w:rPr>
      <w:rFonts w:cs="Wingdings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8">
    <w:name w:val="ListLabel 358"/>
    <w:qFormat/>
    <w:rPr>
      <w:rFonts w:cs="Courier New"/>
    </w:rPr>
  </w:style>
  <w:style w:type="character" w:customStyle="1" w:styleId="ListLabel359">
    <w:name w:val="ListLabel 359"/>
    <w:qFormat/>
    <w:rPr>
      <w:rFonts w:cs="Courier New"/>
    </w:rPr>
  </w:style>
  <w:style w:type="character" w:customStyle="1" w:styleId="ListLabel360">
    <w:name w:val="ListLabel 360"/>
    <w:qFormat/>
    <w:rPr>
      <w:rFonts w:cs="Wingdings"/>
    </w:rPr>
  </w:style>
  <w:style w:type="character" w:customStyle="1" w:styleId="ListLabel361">
    <w:name w:val="ListLabel 361"/>
    <w:qFormat/>
    <w:rPr>
      <w:rFonts w:cs="Wingdings"/>
    </w:rPr>
  </w:style>
  <w:style w:type="character" w:customStyle="1" w:styleId="ListLabel362">
    <w:name w:val="ListLabel 362"/>
    <w:qFormat/>
    <w:rPr>
      <w:rFonts w:cs="Wingdings"/>
    </w:rPr>
  </w:style>
  <w:style w:type="character" w:customStyle="1" w:styleId="ListLabel363">
    <w:name w:val="ListLabel 363"/>
    <w:qFormat/>
    <w:rPr>
      <w:rFonts w:cs="Wingdings"/>
    </w:rPr>
  </w:style>
  <w:style w:type="character" w:customStyle="1" w:styleId="ListLabel364">
    <w:name w:val="ListLabel 364"/>
    <w:qFormat/>
    <w:rPr>
      <w:rFonts w:cs="Wingdings"/>
    </w:rPr>
  </w:style>
  <w:style w:type="character" w:customStyle="1" w:styleId="ListLabel365">
    <w:name w:val="ListLabel 365"/>
    <w:qFormat/>
    <w:rPr>
      <w:rFonts w:cs="Wingdings"/>
    </w:rPr>
  </w:style>
  <w:style w:type="character" w:customStyle="1" w:styleId="ListLabel366">
    <w:name w:val="ListLabel 366"/>
    <w:qFormat/>
    <w:rPr>
      <w:rFonts w:cs="Wingdings"/>
    </w:rPr>
  </w:style>
  <w:style w:type="character" w:customStyle="1" w:styleId="ListLabel367">
    <w:name w:val="ListLabel 367"/>
    <w:qFormat/>
    <w:rPr>
      <w:rFonts w:cs="Wingdings"/>
    </w:rPr>
  </w:style>
  <w:style w:type="character" w:customStyle="1" w:styleId="ListLabel368">
    <w:name w:val="ListLabel 368"/>
    <w:qFormat/>
    <w:rPr>
      <w:rFonts w:cs="Wingdings"/>
    </w:rPr>
  </w:style>
  <w:style w:type="character" w:customStyle="1" w:styleId="ListLabel369">
    <w:name w:val="ListLabel 369"/>
    <w:qFormat/>
    <w:rPr>
      <w:rFonts w:cs="Wingdings"/>
    </w:rPr>
  </w:style>
  <w:style w:type="character" w:customStyle="1" w:styleId="ListLabel370">
    <w:name w:val="ListLabel 370"/>
    <w:qFormat/>
    <w:rPr>
      <w:rFonts w:cs="Wingdings"/>
    </w:rPr>
  </w:style>
  <w:style w:type="character" w:customStyle="1" w:styleId="ListLabel371">
    <w:name w:val="ListLabel 371"/>
    <w:qFormat/>
    <w:rPr>
      <w:rFonts w:cs="Wingdings"/>
    </w:rPr>
  </w:style>
  <w:style w:type="character" w:customStyle="1" w:styleId="ListLabel372">
    <w:name w:val="ListLabel 372"/>
    <w:qFormat/>
    <w:rPr>
      <w:rFonts w:cs="Wingdings"/>
    </w:rPr>
  </w:style>
  <w:style w:type="character" w:customStyle="1" w:styleId="ListLabel373">
    <w:name w:val="ListLabel 373"/>
    <w:qFormat/>
    <w:rPr>
      <w:rFonts w:cs="Wingdings"/>
    </w:rPr>
  </w:style>
  <w:style w:type="character" w:customStyle="1" w:styleId="ListLabel374">
    <w:name w:val="ListLabel 374"/>
    <w:qFormat/>
    <w:rPr>
      <w:rFonts w:cs="Wingdings"/>
    </w:rPr>
  </w:style>
  <w:style w:type="character" w:customStyle="1" w:styleId="ListLabel375">
    <w:name w:val="ListLabel 375"/>
    <w:qFormat/>
    <w:rPr>
      <w:rFonts w:cs="Times New Roman"/>
      <w:sz w:val="18"/>
    </w:rPr>
  </w:style>
  <w:style w:type="character" w:customStyle="1" w:styleId="ListLabel376">
    <w:name w:val="ListLabel 376"/>
    <w:qFormat/>
    <w:rPr>
      <w:rFonts w:cs="Wingdings"/>
    </w:rPr>
  </w:style>
  <w:style w:type="character" w:customStyle="1" w:styleId="ListLabel377">
    <w:name w:val="ListLabel 377"/>
    <w:qFormat/>
    <w:rPr>
      <w:rFonts w:cs="Wingdings"/>
    </w:rPr>
  </w:style>
  <w:style w:type="character" w:customStyle="1" w:styleId="ListLabel378">
    <w:name w:val="ListLabel 378"/>
    <w:qFormat/>
    <w:rPr>
      <w:rFonts w:cs="Wingdings"/>
    </w:rPr>
  </w:style>
  <w:style w:type="character" w:customStyle="1" w:styleId="ListLabel379">
    <w:name w:val="ListLabel 379"/>
    <w:qFormat/>
    <w:rPr>
      <w:rFonts w:cs="Wingdings"/>
    </w:rPr>
  </w:style>
  <w:style w:type="character" w:customStyle="1" w:styleId="ListLabel380">
    <w:name w:val="ListLabel 380"/>
    <w:qFormat/>
    <w:rPr>
      <w:rFonts w:cs="Wingdings"/>
    </w:rPr>
  </w:style>
  <w:style w:type="character" w:customStyle="1" w:styleId="ListLabel381">
    <w:name w:val="ListLabel 381"/>
    <w:qFormat/>
    <w:rPr>
      <w:rFonts w:cs="Wingdings"/>
    </w:rPr>
  </w:style>
  <w:style w:type="character" w:customStyle="1" w:styleId="ListLabel382">
    <w:name w:val="ListLabel 382"/>
    <w:qFormat/>
    <w:rPr>
      <w:rFonts w:cs="Wingdings"/>
    </w:rPr>
  </w:style>
  <w:style w:type="character" w:customStyle="1" w:styleId="ListLabel383">
    <w:name w:val="ListLabel 383"/>
    <w:qFormat/>
    <w:rPr>
      <w:rFonts w:cs="Wingdings"/>
    </w:rPr>
  </w:style>
  <w:style w:type="character" w:customStyle="1" w:styleId="ListLabel384">
    <w:name w:val="ListLabel 384"/>
    <w:qFormat/>
    <w:rPr>
      <w:rFonts w:ascii="Times New Roman" w:hAnsi="Times New Roman" w:cs="Times New Roman"/>
      <w:sz w:val="18"/>
    </w:rPr>
  </w:style>
  <w:style w:type="character" w:customStyle="1" w:styleId="ListLabel385">
    <w:name w:val="ListLabel 385"/>
    <w:qFormat/>
    <w:rPr>
      <w:rFonts w:cs="Wingdings"/>
      <w:sz w:val="18"/>
    </w:rPr>
  </w:style>
  <w:style w:type="character" w:customStyle="1" w:styleId="ListLabel386">
    <w:name w:val="ListLabel 386"/>
    <w:qFormat/>
    <w:rPr>
      <w:rFonts w:cs="Wingdings"/>
    </w:rPr>
  </w:style>
  <w:style w:type="character" w:customStyle="1" w:styleId="ListLabel387">
    <w:name w:val="ListLabel 387"/>
    <w:qFormat/>
    <w:rPr>
      <w:rFonts w:cs="Wingdings"/>
    </w:rPr>
  </w:style>
  <w:style w:type="character" w:customStyle="1" w:styleId="ListLabel388">
    <w:name w:val="ListLabel 388"/>
    <w:qFormat/>
    <w:rPr>
      <w:rFonts w:cs="Wingdings"/>
    </w:rPr>
  </w:style>
  <w:style w:type="character" w:customStyle="1" w:styleId="ListLabel389">
    <w:name w:val="ListLabel 389"/>
    <w:qFormat/>
    <w:rPr>
      <w:rFonts w:cs="Wingdings"/>
    </w:rPr>
  </w:style>
  <w:style w:type="character" w:customStyle="1" w:styleId="ListLabel390">
    <w:name w:val="ListLabel 390"/>
    <w:qFormat/>
    <w:rPr>
      <w:rFonts w:cs="Wingdings"/>
    </w:rPr>
  </w:style>
  <w:style w:type="character" w:customStyle="1" w:styleId="ListLabel391">
    <w:name w:val="ListLabel 391"/>
    <w:qFormat/>
    <w:rPr>
      <w:rFonts w:cs="Wingdings"/>
    </w:rPr>
  </w:style>
  <w:style w:type="character" w:customStyle="1" w:styleId="ListLabel392">
    <w:name w:val="ListLabel 392"/>
    <w:qFormat/>
    <w:rPr>
      <w:rFonts w:cs="Wingdings"/>
    </w:rPr>
  </w:style>
  <w:style w:type="character" w:customStyle="1" w:styleId="ListLabel393">
    <w:name w:val="ListLabel 393"/>
    <w:qFormat/>
    <w:rPr>
      <w:rFonts w:cs="Symbol"/>
      <w:sz w:val="18"/>
    </w:rPr>
  </w:style>
  <w:style w:type="character" w:customStyle="1" w:styleId="ListLabel394">
    <w:name w:val="ListLabel 394"/>
    <w:qFormat/>
    <w:rPr>
      <w:rFonts w:cs="Courier New"/>
    </w:rPr>
  </w:style>
  <w:style w:type="character" w:customStyle="1" w:styleId="ListLabel395">
    <w:name w:val="ListLabel 395"/>
    <w:qFormat/>
    <w:rPr>
      <w:rFonts w:cs="Wingdings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Courier New"/>
    </w:rPr>
  </w:style>
  <w:style w:type="character" w:customStyle="1" w:styleId="ListLabel398">
    <w:name w:val="ListLabel 398"/>
    <w:qFormat/>
    <w:rPr>
      <w:rFonts w:cs="Wingdings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Courier New"/>
    </w:rPr>
  </w:style>
  <w:style w:type="character" w:customStyle="1" w:styleId="ListLabel401">
    <w:name w:val="ListLabel 401"/>
    <w:qFormat/>
    <w:rPr>
      <w:rFonts w:cs="Wingdings"/>
    </w:rPr>
  </w:style>
  <w:style w:type="character" w:customStyle="1" w:styleId="ListLabel402">
    <w:name w:val="ListLabel 402"/>
    <w:qFormat/>
    <w:rPr>
      <w:rFonts w:cs="Symbol"/>
      <w:sz w:val="18"/>
    </w:rPr>
  </w:style>
  <w:style w:type="character" w:customStyle="1" w:styleId="ListLabel403">
    <w:name w:val="ListLabel 403"/>
    <w:qFormat/>
    <w:rPr>
      <w:rFonts w:cs="Courier New"/>
    </w:rPr>
  </w:style>
  <w:style w:type="character" w:customStyle="1" w:styleId="ListLabel404">
    <w:name w:val="ListLabel 404"/>
    <w:qFormat/>
    <w:rPr>
      <w:rFonts w:cs="Wingdings"/>
    </w:rPr>
  </w:style>
  <w:style w:type="character" w:customStyle="1" w:styleId="ListLabel405">
    <w:name w:val="ListLabel 405"/>
    <w:qFormat/>
    <w:rPr>
      <w:rFonts w:cs="Symbol"/>
    </w:rPr>
  </w:style>
  <w:style w:type="character" w:customStyle="1" w:styleId="ListLabel406">
    <w:name w:val="ListLabel 406"/>
    <w:qFormat/>
    <w:rPr>
      <w:rFonts w:cs="Courier New"/>
    </w:rPr>
  </w:style>
  <w:style w:type="character" w:customStyle="1" w:styleId="ListLabel407">
    <w:name w:val="ListLabel 407"/>
    <w:qFormat/>
    <w:rPr>
      <w:rFonts w:cs="Wingdings"/>
    </w:rPr>
  </w:style>
  <w:style w:type="character" w:customStyle="1" w:styleId="ListLabel408">
    <w:name w:val="ListLabel 408"/>
    <w:qFormat/>
    <w:rPr>
      <w:rFonts w:cs="Symbol"/>
    </w:rPr>
  </w:style>
  <w:style w:type="character" w:customStyle="1" w:styleId="ListLabel409">
    <w:name w:val="ListLabel 409"/>
    <w:qFormat/>
    <w:rPr>
      <w:rFonts w:cs="Courier New"/>
    </w:rPr>
  </w:style>
  <w:style w:type="character" w:customStyle="1" w:styleId="ListLabel410">
    <w:name w:val="ListLabel 410"/>
    <w:qFormat/>
    <w:rPr>
      <w:rFonts w:cs="Wingdings"/>
    </w:rPr>
  </w:style>
  <w:style w:type="character" w:customStyle="1" w:styleId="ListLabel411">
    <w:name w:val="ListLabel 411"/>
    <w:qFormat/>
    <w:rPr>
      <w:rFonts w:cs="Symbol"/>
      <w:sz w:val="18"/>
    </w:rPr>
  </w:style>
  <w:style w:type="character" w:customStyle="1" w:styleId="ListLabel412">
    <w:name w:val="ListLabel 412"/>
    <w:qFormat/>
    <w:rPr>
      <w:rFonts w:cs="Courier New"/>
    </w:rPr>
  </w:style>
  <w:style w:type="character" w:customStyle="1" w:styleId="ListLabel413">
    <w:name w:val="ListLabel 413"/>
    <w:qFormat/>
    <w:rPr>
      <w:rFonts w:cs="Wingdings"/>
    </w:rPr>
  </w:style>
  <w:style w:type="character" w:customStyle="1" w:styleId="ListLabel414">
    <w:name w:val="ListLabel 414"/>
    <w:qFormat/>
    <w:rPr>
      <w:rFonts w:cs="Symbol"/>
    </w:rPr>
  </w:style>
  <w:style w:type="character" w:customStyle="1" w:styleId="ListLabel415">
    <w:name w:val="ListLabel 415"/>
    <w:qFormat/>
    <w:rPr>
      <w:rFonts w:cs="Courier New"/>
    </w:rPr>
  </w:style>
  <w:style w:type="character" w:customStyle="1" w:styleId="ListLabel416">
    <w:name w:val="ListLabel 416"/>
    <w:qFormat/>
    <w:rPr>
      <w:rFonts w:cs="Wingdings"/>
    </w:rPr>
  </w:style>
  <w:style w:type="character" w:customStyle="1" w:styleId="ListLabel417">
    <w:name w:val="ListLabel 417"/>
    <w:qFormat/>
    <w:rPr>
      <w:rFonts w:cs="Symbol"/>
    </w:rPr>
  </w:style>
  <w:style w:type="character" w:customStyle="1" w:styleId="ListLabel418">
    <w:name w:val="ListLabel 418"/>
    <w:qFormat/>
    <w:rPr>
      <w:rFonts w:cs="Courier New"/>
    </w:rPr>
  </w:style>
  <w:style w:type="character" w:customStyle="1" w:styleId="ListLabel419">
    <w:name w:val="ListLabel 419"/>
    <w:qFormat/>
    <w:rPr>
      <w:rFonts w:cs="Wingdings"/>
    </w:rPr>
  </w:style>
  <w:style w:type="character" w:customStyle="1" w:styleId="ListLabel420">
    <w:name w:val="ListLabel 420"/>
    <w:qFormat/>
    <w:rPr>
      <w:rFonts w:cs="Symbol"/>
      <w:sz w:val="18"/>
    </w:rPr>
  </w:style>
  <w:style w:type="character" w:customStyle="1" w:styleId="ListLabel421">
    <w:name w:val="ListLabel 421"/>
    <w:qFormat/>
    <w:rPr>
      <w:rFonts w:cs="Courier New"/>
    </w:rPr>
  </w:style>
  <w:style w:type="character" w:customStyle="1" w:styleId="ListLabel422">
    <w:name w:val="ListLabel 422"/>
    <w:qFormat/>
    <w:rPr>
      <w:rFonts w:cs="Wingdings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Courier New"/>
    </w:rPr>
  </w:style>
  <w:style w:type="character" w:customStyle="1" w:styleId="ListLabel425">
    <w:name w:val="ListLabel 425"/>
    <w:qFormat/>
    <w:rPr>
      <w:rFonts w:cs="Wingdings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Courier New"/>
    </w:rPr>
  </w:style>
  <w:style w:type="character" w:customStyle="1" w:styleId="ListLabel428">
    <w:name w:val="ListLabel 428"/>
    <w:qFormat/>
    <w:rPr>
      <w:rFonts w:cs="Wingdings"/>
    </w:rPr>
  </w:style>
  <w:style w:type="character" w:customStyle="1" w:styleId="ListLabel429">
    <w:name w:val="ListLabel 429"/>
    <w:qFormat/>
    <w:rPr>
      <w:rFonts w:cs="Symbol"/>
      <w:sz w:val="18"/>
    </w:rPr>
  </w:style>
  <w:style w:type="character" w:customStyle="1" w:styleId="ListLabel430">
    <w:name w:val="ListLabel 430"/>
    <w:qFormat/>
    <w:rPr>
      <w:rFonts w:cs="Courier New"/>
    </w:rPr>
  </w:style>
  <w:style w:type="character" w:customStyle="1" w:styleId="ListLabel431">
    <w:name w:val="ListLabel 431"/>
    <w:qFormat/>
    <w:rPr>
      <w:rFonts w:cs="Wingdings"/>
    </w:rPr>
  </w:style>
  <w:style w:type="character" w:customStyle="1" w:styleId="ListLabel432">
    <w:name w:val="ListLabel 432"/>
    <w:qFormat/>
    <w:rPr>
      <w:rFonts w:cs="Symbol"/>
    </w:rPr>
  </w:style>
  <w:style w:type="character" w:customStyle="1" w:styleId="ListLabel433">
    <w:name w:val="ListLabel 433"/>
    <w:qFormat/>
    <w:rPr>
      <w:rFonts w:cs="Courier New"/>
    </w:rPr>
  </w:style>
  <w:style w:type="character" w:customStyle="1" w:styleId="ListLabel434">
    <w:name w:val="ListLabel 434"/>
    <w:qFormat/>
    <w:rPr>
      <w:rFonts w:cs="Wingdings"/>
    </w:rPr>
  </w:style>
  <w:style w:type="character" w:customStyle="1" w:styleId="ListLabel435">
    <w:name w:val="ListLabel 435"/>
    <w:qFormat/>
    <w:rPr>
      <w:rFonts w:cs="Symbol"/>
    </w:rPr>
  </w:style>
  <w:style w:type="character" w:customStyle="1" w:styleId="ListLabel436">
    <w:name w:val="ListLabel 436"/>
    <w:qFormat/>
    <w:rPr>
      <w:rFonts w:cs="Courier New"/>
    </w:rPr>
  </w:style>
  <w:style w:type="character" w:customStyle="1" w:styleId="ListLabel437">
    <w:name w:val="ListLabel 437"/>
    <w:qFormat/>
    <w:rPr>
      <w:rFonts w:cs="Wingdings"/>
    </w:rPr>
  </w:style>
  <w:style w:type="character" w:customStyle="1" w:styleId="ListLabel438">
    <w:name w:val="ListLabel 438"/>
    <w:qFormat/>
    <w:rPr>
      <w:rFonts w:cs="Symbol"/>
      <w:sz w:val="18"/>
    </w:rPr>
  </w:style>
  <w:style w:type="character" w:customStyle="1" w:styleId="ListLabel439">
    <w:name w:val="ListLabel 439"/>
    <w:qFormat/>
    <w:rPr>
      <w:rFonts w:cs="Courier New"/>
    </w:rPr>
  </w:style>
  <w:style w:type="character" w:customStyle="1" w:styleId="ListLabel440">
    <w:name w:val="ListLabel 440"/>
    <w:qFormat/>
    <w:rPr>
      <w:rFonts w:cs="Wingdings"/>
    </w:rPr>
  </w:style>
  <w:style w:type="character" w:customStyle="1" w:styleId="ListLabel441">
    <w:name w:val="ListLabel 441"/>
    <w:qFormat/>
    <w:rPr>
      <w:rFonts w:cs="Symbol"/>
    </w:rPr>
  </w:style>
  <w:style w:type="character" w:customStyle="1" w:styleId="ListLabel442">
    <w:name w:val="ListLabel 442"/>
    <w:qFormat/>
    <w:rPr>
      <w:rFonts w:cs="Courier New"/>
    </w:rPr>
  </w:style>
  <w:style w:type="character" w:customStyle="1" w:styleId="ListLabel443">
    <w:name w:val="ListLabel 443"/>
    <w:qFormat/>
    <w:rPr>
      <w:rFonts w:cs="Wingdings"/>
    </w:rPr>
  </w:style>
  <w:style w:type="character" w:customStyle="1" w:styleId="ListLabel444">
    <w:name w:val="ListLabel 444"/>
    <w:qFormat/>
    <w:rPr>
      <w:rFonts w:cs="Symbol"/>
    </w:rPr>
  </w:style>
  <w:style w:type="character" w:customStyle="1" w:styleId="ListLabel445">
    <w:name w:val="ListLabel 445"/>
    <w:qFormat/>
    <w:rPr>
      <w:rFonts w:cs="Courier New"/>
    </w:rPr>
  </w:style>
  <w:style w:type="character" w:customStyle="1" w:styleId="ListLabel446">
    <w:name w:val="ListLabel 446"/>
    <w:qFormat/>
    <w:rPr>
      <w:rFonts w:cs="Wingdings"/>
    </w:rPr>
  </w:style>
  <w:style w:type="character" w:customStyle="1" w:styleId="ListLabel447">
    <w:name w:val="ListLabel 447"/>
    <w:qFormat/>
    <w:rPr>
      <w:rFonts w:cs="바탕"/>
      <w:sz w:val="22"/>
    </w:rPr>
  </w:style>
  <w:style w:type="character" w:customStyle="1" w:styleId="ListLabel448">
    <w:name w:val="ListLabel 448"/>
    <w:qFormat/>
    <w:rPr>
      <w:rFonts w:cs="Courier New"/>
    </w:rPr>
  </w:style>
  <w:style w:type="character" w:customStyle="1" w:styleId="ListLabel449">
    <w:name w:val="ListLabel 449"/>
    <w:qFormat/>
    <w:rPr>
      <w:rFonts w:cs="Wingdings"/>
    </w:rPr>
  </w:style>
  <w:style w:type="character" w:customStyle="1" w:styleId="ListLabel450">
    <w:name w:val="ListLabel 450"/>
    <w:qFormat/>
    <w:rPr>
      <w:rFonts w:cs="Symbol"/>
    </w:rPr>
  </w:style>
  <w:style w:type="character" w:customStyle="1" w:styleId="ListLabel451">
    <w:name w:val="ListLabel 451"/>
    <w:qFormat/>
    <w:rPr>
      <w:rFonts w:cs="Courier New"/>
    </w:rPr>
  </w:style>
  <w:style w:type="character" w:customStyle="1" w:styleId="ListLabel452">
    <w:name w:val="ListLabel 452"/>
    <w:qFormat/>
    <w:rPr>
      <w:rFonts w:cs="Wingdings"/>
    </w:rPr>
  </w:style>
  <w:style w:type="character" w:customStyle="1" w:styleId="ListLabel453">
    <w:name w:val="ListLabel 453"/>
    <w:qFormat/>
    <w:rPr>
      <w:rFonts w:cs="Symbol"/>
    </w:rPr>
  </w:style>
  <w:style w:type="character" w:customStyle="1" w:styleId="ListLabel454">
    <w:name w:val="ListLabel 454"/>
    <w:qFormat/>
    <w:rPr>
      <w:rFonts w:cs="Courier New"/>
    </w:rPr>
  </w:style>
  <w:style w:type="character" w:customStyle="1" w:styleId="ListLabel455">
    <w:name w:val="ListLabel 455"/>
    <w:qFormat/>
    <w:rPr>
      <w:rFonts w:cs="Wingdings"/>
    </w:rPr>
  </w:style>
  <w:style w:type="character" w:customStyle="1" w:styleId="ListLabel456">
    <w:name w:val="ListLabel 456"/>
    <w:qFormat/>
    <w:rPr>
      <w:rFonts w:cs="Symbol"/>
      <w:sz w:val="18"/>
    </w:rPr>
  </w:style>
  <w:style w:type="character" w:customStyle="1" w:styleId="ListLabel457">
    <w:name w:val="ListLabel 457"/>
    <w:qFormat/>
    <w:rPr>
      <w:rFonts w:cs="Courier New"/>
      <w:sz w:val="18"/>
    </w:rPr>
  </w:style>
  <w:style w:type="character" w:customStyle="1" w:styleId="ListLabel458">
    <w:name w:val="ListLabel 458"/>
    <w:qFormat/>
    <w:rPr>
      <w:rFonts w:cs="Wingdings"/>
      <w:sz w:val="18"/>
    </w:rPr>
  </w:style>
  <w:style w:type="character" w:customStyle="1" w:styleId="ListLabel459">
    <w:name w:val="ListLabel 459"/>
    <w:qFormat/>
    <w:rPr>
      <w:rFonts w:cs="Wingdings"/>
    </w:rPr>
  </w:style>
  <w:style w:type="character" w:customStyle="1" w:styleId="ListLabel460">
    <w:name w:val="ListLabel 460"/>
    <w:qFormat/>
    <w:rPr>
      <w:rFonts w:cs="Wingdings"/>
    </w:rPr>
  </w:style>
  <w:style w:type="character" w:customStyle="1" w:styleId="ListLabel461">
    <w:name w:val="ListLabel 461"/>
    <w:qFormat/>
    <w:rPr>
      <w:rFonts w:cs="Wingdings"/>
    </w:rPr>
  </w:style>
  <w:style w:type="character" w:customStyle="1" w:styleId="ListLabel462">
    <w:name w:val="ListLabel 462"/>
    <w:qFormat/>
    <w:rPr>
      <w:rFonts w:cs="Wingdings"/>
    </w:rPr>
  </w:style>
  <w:style w:type="character" w:customStyle="1" w:styleId="ListLabel463">
    <w:name w:val="ListLabel 463"/>
    <w:qFormat/>
    <w:rPr>
      <w:rFonts w:cs="Wingdings"/>
    </w:rPr>
  </w:style>
  <w:style w:type="character" w:customStyle="1" w:styleId="ListLabel464">
    <w:name w:val="ListLabel 464"/>
    <w:qFormat/>
    <w:rPr>
      <w:rFonts w:cs="Wingdings"/>
    </w:rPr>
  </w:style>
  <w:style w:type="character" w:customStyle="1" w:styleId="ListLabel465">
    <w:name w:val="ListLabel 465"/>
    <w:qFormat/>
    <w:rPr>
      <w:rFonts w:cs="Symbol"/>
      <w:sz w:val="18"/>
    </w:rPr>
  </w:style>
  <w:style w:type="character" w:customStyle="1" w:styleId="ListLabel466">
    <w:name w:val="ListLabel 466"/>
    <w:qFormat/>
    <w:rPr>
      <w:rFonts w:cs="Courier New"/>
    </w:rPr>
  </w:style>
  <w:style w:type="character" w:customStyle="1" w:styleId="ListLabel467">
    <w:name w:val="ListLabel 467"/>
    <w:qFormat/>
    <w:rPr>
      <w:rFonts w:cs="Wingdings"/>
    </w:rPr>
  </w:style>
  <w:style w:type="character" w:customStyle="1" w:styleId="ListLabel468">
    <w:name w:val="ListLabel 468"/>
    <w:qFormat/>
    <w:rPr>
      <w:rFonts w:cs="Symbol"/>
    </w:rPr>
  </w:style>
  <w:style w:type="character" w:customStyle="1" w:styleId="ListLabel469">
    <w:name w:val="ListLabel 469"/>
    <w:qFormat/>
    <w:rPr>
      <w:rFonts w:cs="Courier New"/>
    </w:rPr>
  </w:style>
  <w:style w:type="character" w:customStyle="1" w:styleId="ListLabel470">
    <w:name w:val="ListLabel 470"/>
    <w:qFormat/>
    <w:rPr>
      <w:rFonts w:cs="Wingdings"/>
    </w:rPr>
  </w:style>
  <w:style w:type="character" w:customStyle="1" w:styleId="ListLabel471">
    <w:name w:val="ListLabel 471"/>
    <w:qFormat/>
    <w:rPr>
      <w:rFonts w:cs="Symbol"/>
    </w:rPr>
  </w:style>
  <w:style w:type="character" w:customStyle="1" w:styleId="ListLabel472">
    <w:name w:val="ListLabel 472"/>
    <w:qFormat/>
    <w:rPr>
      <w:rFonts w:cs="Courier New"/>
    </w:rPr>
  </w:style>
  <w:style w:type="character" w:customStyle="1" w:styleId="ListLabel473">
    <w:name w:val="ListLabel 473"/>
    <w:qFormat/>
    <w:rPr>
      <w:rFonts w:cs="Wingdings"/>
    </w:rPr>
  </w:style>
  <w:style w:type="character" w:customStyle="1" w:styleId="ListLabel474">
    <w:name w:val="ListLabel 474"/>
    <w:qFormat/>
    <w:rPr>
      <w:rFonts w:ascii="Times" w:hAnsi="Times" w:cs="Symbol"/>
      <w:sz w:val="18"/>
    </w:rPr>
  </w:style>
  <w:style w:type="character" w:customStyle="1" w:styleId="ListLabel475">
    <w:name w:val="ListLabel 475"/>
    <w:qFormat/>
    <w:rPr>
      <w:rFonts w:cs="Courier New"/>
    </w:rPr>
  </w:style>
  <w:style w:type="character" w:customStyle="1" w:styleId="ListLabel476">
    <w:name w:val="ListLabel 476"/>
    <w:qFormat/>
    <w:rPr>
      <w:rFonts w:cs="Wingdings"/>
    </w:rPr>
  </w:style>
  <w:style w:type="character" w:customStyle="1" w:styleId="ListLabel477">
    <w:name w:val="ListLabel 477"/>
    <w:qFormat/>
    <w:rPr>
      <w:rFonts w:cs="Wingdings"/>
    </w:rPr>
  </w:style>
  <w:style w:type="character" w:customStyle="1" w:styleId="ListLabel478">
    <w:name w:val="ListLabel 478"/>
    <w:qFormat/>
    <w:rPr>
      <w:rFonts w:cs="Wingdings"/>
    </w:rPr>
  </w:style>
  <w:style w:type="character" w:customStyle="1" w:styleId="ListLabel479">
    <w:name w:val="ListLabel 479"/>
    <w:qFormat/>
    <w:rPr>
      <w:rFonts w:cs="Wingdings"/>
    </w:rPr>
  </w:style>
  <w:style w:type="character" w:customStyle="1" w:styleId="ListLabel480">
    <w:name w:val="ListLabel 480"/>
    <w:qFormat/>
    <w:rPr>
      <w:rFonts w:cs="Wingdings"/>
    </w:rPr>
  </w:style>
  <w:style w:type="character" w:customStyle="1" w:styleId="ListLabel481">
    <w:name w:val="ListLabel 481"/>
    <w:qFormat/>
    <w:rPr>
      <w:rFonts w:cs="Wingdings"/>
    </w:rPr>
  </w:style>
  <w:style w:type="character" w:customStyle="1" w:styleId="ListLabel482">
    <w:name w:val="ListLabel 482"/>
    <w:qFormat/>
    <w:rPr>
      <w:rFonts w:cs="Wingdings"/>
    </w:rPr>
  </w:style>
  <w:style w:type="character" w:customStyle="1" w:styleId="ListLabel483">
    <w:name w:val="ListLabel 483"/>
    <w:qFormat/>
    <w:rPr>
      <w:rFonts w:cs="Symbol"/>
    </w:rPr>
  </w:style>
  <w:style w:type="character" w:customStyle="1" w:styleId="ListLabel484">
    <w:name w:val="ListLabel 484"/>
    <w:qFormat/>
    <w:rPr>
      <w:rFonts w:cs="Courier New"/>
    </w:rPr>
  </w:style>
  <w:style w:type="character" w:customStyle="1" w:styleId="ListLabel485">
    <w:name w:val="ListLabel 485"/>
    <w:qFormat/>
    <w:rPr>
      <w:rFonts w:cs="Wingdings"/>
    </w:rPr>
  </w:style>
  <w:style w:type="character" w:customStyle="1" w:styleId="ListLabel486">
    <w:name w:val="ListLabel 486"/>
    <w:qFormat/>
    <w:rPr>
      <w:rFonts w:cs="Symbol"/>
    </w:rPr>
  </w:style>
  <w:style w:type="character" w:customStyle="1" w:styleId="ListLabel487">
    <w:name w:val="ListLabel 487"/>
    <w:qFormat/>
    <w:rPr>
      <w:rFonts w:cs="Courier New"/>
    </w:rPr>
  </w:style>
  <w:style w:type="character" w:customStyle="1" w:styleId="ListLabel488">
    <w:name w:val="ListLabel 488"/>
    <w:qFormat/>
    <w:rPr>
      <w:rFonts w:cs="Wingdings"/>
    </w:rPr>
  </w:style>
  <w:style w:type="character" w:customStyle="1" w:styleId="ListLabel489">
    <w:name w:val="ListLabel 489"/>
    <w:qFormat/>
    <w:rPr>
      <w:rFonts w:cs="Symbol"/>
    </w:rPr>
  </w:style>
  <w:style w:type="character" w:customStyle="1" w:styleId="ListLabel490">
    <w:name w:val="ListLabel 490"/>
    <w:qFormat/>
    <w:rPr>
      <w:rFonts w:cs="Courier New"/>
    </w:rPr>
  </w:style>
  <w:style w:type="character" w:customStyle="1" w:styleId="ListLabel491">
    <w:name w:val="ListLabel 491"/>
    <w:qFormat/>
    <w:rPr>
      <w:rFonts w:cs="Wingdings"/>
    </w:rPr>
  </w:style>
  <w:style w:type="character" w:customStyle="1" w:styleId="ListLabel492">
    <w:name w:val="ListLabel 492"/>
    <w:qFormat/>
    <w:rPr>
      <w:rFonts w:cs="Symbol"/>
      <w:sz w:val="18"/>
    </w:rPr>
  </w:style>
  <w:style w:type="character" w:customStyle="1" w:styleId="ListLabel493">
    <w:name w:val="ListLabel 493"/>
    <w:qFormat/>
    <w:rPr>
      <w:rFonts w:cs="Courier New"/>
    </w:rPr>
  </w:style>
  <w:style w:type="character" w:customStyle="1" w:styleId="ListLabel494">
    <w:name w:val="ListLabel 494"/>
    <w:qFormat/>
    <w:rPr>
      <w:rFonts w:cs="Wingdings"/>
    </w:rPr>
  </w:style>
  <w:style w:type="character" w:customStyle="1" w:styleId="ListLabel495">
    <w:name w:val="ListLabel 495"/>
    <w:qFormat/>
    <w:rPr>
      <w:rFonts w:cs="Symbol"/>
    </w:rPr>
  </w:style>
  <w:style w:type="character" w:customStyle="1" w:styleId="ListLabel496">
    <w:name w:val="ListLabel 496"/>
    <w:qFormat/>
    <w:rPr>
      <w:rFonts w:cs="Courier New"/>
    </w:rPr>
  </w:style>
  <w:style w:type="character" w:customStyle="1" w:styleId="ListLabel497">
    <w:name w:val="ListLabel 497"/>
    <w:qFormat/>
    <w:rPr>
      <w:rFonts w:cs="Wingdings"/>
    </w:rPr>
  </w:style>
  <w:style w:type="character" w:customStyle="1" w:styleId="ListLabel498">
    <w:name w:val="ListLabel 498"/>
    <w:qFormat/>
    <w:rPr>
      <w:rFonts w:cs="Symbol"/>
    </w:rPr>
  </w:style>
  <w:style w:type="character" w:customStyle="1" w:styleId="ListLabel499">
    <w:name w:val="ListLabel 499"/>
    <w:qFormat/>
    <w:rPr>
      <w:rFonts w:cs="Courier New"/>
    </w:rPr>
  </w:style>
  <w:style w:type="character" w:customStyle="1" w:styleId="ListLabel500">
    <w:name w:val="ListLabel 500"/>
    <w:qFormat/>
    <w:rPr>
      <w:rFonts w:cs="Wingdings"/>
    </w:rPr>
  </w:style>
  <w:style w:type="character" w:customStyle="1" w:styleId="ListLabel501">
    <w:name w:val="ListLabel 501"/>
    <w:qFormat/>
    <w:rPr>
      <w:rFonts w:cs="OpenSymbol"/>
    </w:rPr>
  </w:style>
  <w:style w:type="character" w:customStyle="1" w:styleId="ListLabel502">
    <w:name w:val="ListLabel 502"/>
    <w:qFormat/>
    <w:rPr>
      <w:rFonts w:cs="OpenSymbol"/>
    </w:rPr>
  </w:style>
  <w:style w:type="character" w:customStyle="1" w:styleId="ListLabel503">
    <w:name w:val="ListLabel 503"/>
    <w:qFormat/>
    <w:rPr>
      <w:rFonts w:cs="OpenSymbol"/>
    </w:rPr>
  </w:style>
  <w:style w:type="character" w:customStyle="1" w:styleId="ListLabel504">
    <w:name w:val="ListLabel 504"/>
    <w:qFormat/>
    <w:rPr>
      <w:rFonts w:cs="OpenSymbol"/>
    </w:rPr>
  </w:style>
  <w:style w:type="character" w:customStyle="1" w:styleId="ListLabel505">
    <w:name w:val="ListLabel 505"/>
    <w:qFormat/>
    <w:rPr>
      <w:rFonts w:cs="OpenSymbol"/>
    </w:rPr>
  </w:style>
  <w:style w:type="character" w:customStyle="1" w:styleId="ListLabel506">
    <w:name w:val="ListLabel 506"/>
    <w:qFormat/>
    <w:rPr>
      <w:rFonts w:cs="OpenSymbol"/>
    </w:rPr>
  </w:style>
  <w:style w:type="character" w:customStyle="1" w:styleId="ListLabel507">
    <w:name w:val="ListLabel 507"/>
    <w:qFormat/>
    <w:rPr>
      <w:rFonts w:cs="OpenSymbol"/>
    </w:rPr>
  </w:style>
  <w:style w:type="character" w:customStyle="1" w:styleId="ListLabel508">
    <w:name w:val="ListLabel 508"/>
    <w:qFormat/>
    <w:rPr>
      <w:rFonts w:cs="OpenSymbol"/>
    </w:rPr>
  </w:style>
  <w:style w:type="character" w:customStyle="1" w:styleId="ListLabel509">
    <w:name w:val="ListLabel 509"/>
    <w:qFormat/>
    <w:rPr>
      <w:rFonts w:cs="OpenSymbol"/>
    </w:rPr>
  </w:style>
  <w:style w:type="character" w:customStyle="1" w:styleId="ListLabel510">
    <w:name w:val="ListLabel 510"/>
    <w:qFormat/>
    <w:rPr>
      <w:rFonts w:cs="OpenSymbol"/>
    </w:rPr>
  </w:style>
  <w:style w:type="character" w:customStyle="1" w:styleId="ListLabel511">
    <w:name w:val="ListLabel 511"/>
    <w:qFormat/>
    <w:rPr>
      <w:rFonts w:cs="OpenSymbol"/>
    </w:rPr>
  </w:style>
  <w:style w:type="character" w:customStyle="1" w:styleId="ListLabel512">
    <w:name w:val="ListLabel 512"/>
    <w:qFormat/>
    <w:rPr>
      <w:rFonts w:cs="OpenSymbol"/>
    </w:rPr>
  </w:style>
  <w:style w:type="character" w:customStyle="1" w:styleId="ListLabel513">
    <w:name w:val="ListLabel 513"/>
    <w:qFormat/>
    <w:rPr>
      <w:rFonts w:cs="OpenSymbol"/>
    </w:rPr>
  </w:style>
  <w:style w:type="character" w:customStyle="1" w:styleId="ListLabel514">
    <w:name w:val="ListLabel 514"/>
    <w:qFormat/>
    <w:rPr>
      <w:rFonts w:cs="OpenSymbol"/>
    </w:rPr>
  </w:style>
  <w:style w:type="character" w:customStyle="1" w:styleId="ListLabel515">
    <w:name w:val="ListLabel 515"/>
    <w:qFormat/>
    <w:rPr>
      <w:rFonts w:cs="OpenSymbol"/>
    </w:rPr>
  </w:style>
  <w:style w:type="character" w:customStyle="1" w:styleId="ListLabel516">
    <w:name w:val="ListLabel 516"/>
    <w:qFormat/>
    <w:rPr>
      <w:rFonts w:cs="OpenSymbol"/>
    </w:rPr>
  </w:style>
  <w:style w:type="character" w:customStyle="1" w:styleId="ListLabel517">
    <w:name w:val="ListLabel 517"/>
    <w:qFormat/>
    <w:rPr>
      <w:rFonts w:cs="OpenSymbol"/>
    </w:rPr>
  </w:style>
  <w:style w:type="character" w:customStyle="1" w:styleId="ListLabel518">
    <w:name w:val="ListLabel 518"/>
    <w:qFormat/>
    <w:rPr>
      <w:rFonts w:cs="OpenSymbol"/>
    </w:rPr>
  </w:style>
  <w:style w:type="character" w:customStyle="1" w:styleId="ListLabel519">
    <w:name w:val="ListLabel 519"/>
    <w:qFormat/>
    <w:rPr>
      <w:rFonts w:cs="OpenSymbol"/>
    </w:rPr>
  </w:style>
  <w:style w:type="character" w:customStyle="1" w:styleId="ListLabel520">
    <w:name w:val="ListLabel 520"/>
    <w:qFormat/>
    <w:rPr>
      <w:rFonts w:cs="OpenSymbol"/>
    </w:rPr>
  </w:style>
  <w:style w:type="character" w:customStyle="1" w:styleId="ListLabel521">
    <w:name w:val="ListLabel 521"/>
    <w:qFormat/>
    <w:rPr>
      <w:rFonts w:cs="OpenSymbol"/>
    </w:rPr>
  </w:style>
  <w:style w:type="character" w:customStyle="1" w:styleId="ListLabel522">
    <w:name w:val="ListLabel 522"/>
    <w:qFormat/>
    <w:rPr>
      <w:rFonts w:cs="OpenSymbol"/>
    </w:rPr>
  </w:style>
  <w:style w:type="character" w:customStyle="1" w:styleId="ListLabel523">
    <w:name w:val="ListLabel 523"/>
    <w:qFormat/>
    <w:rPr>
      <w:rFonts w:cs="OpenSymbol"/>
    </w:rPr>
  </w:style>
  <w:style w:type="character" w:customStyle="1" w:styleId="ListLabel524">
    <w:name w:val="ListLabel 524"/>
    <w:qFormat/>
    <w:rPr>
      <w:rFonts w:cs="OpenSymbol"/>
    </w:rPr>
  </w:style>
  <w:style w:type="character" w:customStyle="1" w:styleId="ListLabel525">
    <w:name w:val="ListLabel 525"/>
    <w:qFormat/>
    <w:rPr>
      <w:rFonts w:cs="OpenSymbol"/>
    </w:rPr>
  </w:style>
  <w:style w:type="character" w:customStyle="1" w:styleId="ListLabel526">
    <w:name w:val="ListLabel 526"/>
    <w:qFormat/>
    <w:rPr>
      <w:rFonts w:cs="OpenSymbol"/>
    </w:rPr>
  </w:style>
  <w:style w:type="character" w:customStyle="1" w:styleId="ListLabel527">
    <w:name w:val="ListLabel 527"/>
    <w:qFormat/>
    <w:rPr>
      <w:rFonts w:cs="OpenSymbol"/>
    </w:rPr>
  </w:style>
  <w:style w:type="character" w:customStyle="1" w:styleId="ListLabel528">
    <w:name w:val="ListLabel 528"/>
    <w:qFormat/>
    <w:rPr>
      <w:rFonts w:cs="OpenSymbol"/>
    </w:rPr>
  </w:style>
  <w:style w:type="character" w:customStyle="1" w:styleId="ListLabel529">
    <w:name w:val="ListLabel 529"/>
    <w:qFormat/>
    <w:rPr>
      <w:rFonts w:cs="OpenSymbol"/>
    </w:rPr>
  </w:style>
  <w:style w:type="character" w:customStyle="1" w:styleId="ListLabel530">
    <w:name w:val="ListLabel 530"/>
    <w:qFormat/>
    <w:rPr>
      <w:rFonts w:cs="OpenSymbol"/>
    </w:rPr>
  </w:style>
  <w:style w:type="character" w:customStyle="1" w:styleId="ListLabel531">
    <w:name w:val="ListLabel 531"/>
    <w:qFormat/>
    <w:rPr>
      <w:rFonts w:cs="OpenSymbol"/>
    </w:rPr>
  </w:style>
  <w:style w:type="character" w:customStyle="1" w:styleId="ListLabel532">
    <w:name w:val="ListLabel 532"/>
    <w:qFormat/>
    <w:rPr>
      <w:rFonts w:cs="OpenSymbol"/>
    </w:rPr>
  </w:style>
  <w:style w:type="character" w:customStyle="1" w:styleId="ListLabel533">
    <w:name w:val="ListLabel 533"/>
    <w:qFormat/>
    <w:rPr>
      <w:rFonts w:cs="OpenSymbol"/>
    </w:rPr>
  </w:style>
  <w:style w:type="character" w:customStyle="1" w:styleId="ListLabel534">
    <w:name w:val="ListLabel 534"/>
    <w:qFormat/>
    <w:rPr>
      <w:rFonts w:cs="OpenSymbol"/>
    </w:rPr>
  </w:style>
  <w:style w:type="character" w:customStyle="1" w:styleId="ListLabel535">
    <w:name w:val="ListLabel 535"/>
    <w:qFormat/>
    <w:rPr>
      <w:rFonts w:cs="OpenSymbol"/>
    </w:rPr>
  </w:style>
  <w:style w:type="character" w:customStyle="1" w:styleId="ListLabel536">
    <w:name w:val="ListLabel 536"/>
    <w:qFormat/>
    <w:rPr>
      <w:rFonts w:cs="OpenSymbol"/>
    </w:rPr>
  </w:style>
  <w:style w:type="character" w:customStyle="1" w:styleId="ListLabel537">
    <w:name w:val="ListLabel 537"/>
    <w:qFormat/>
    <w:rPr>
      <w:rFonts w:cs="OpenSymbol"/>
    </w:rPr>
  </w:style>
  <w:style w:type="character" w:customStyle="1" w:styleId="ListLabel538">
    <w:name w:val="ListLabel 538"/>
    <w:qFormat/>
    <w:rPr>
      <w:rFonts w:cs="OpenSymbol"/>
    </w:rPr>
  </w:style>
  <w:style w:type="character" w:customStyle="1" w:styleId="ListLabel539">
    <w:name w:val="ListLabel 539"/>
    <w:qFormat/>
    <w:rPr>
      <w:rFonts w:cs="OpenSymbol"/>
    </w:rPr>
  </w:style>
  <w:style w:type="character" w:customStyle="1" w:styleId="ListLabel540">
    <w:name w:val="ListLabel 540"/>
    <w:qFormat/>
    <w:rPr>
      <w:rFonts w:cs="OpenSymbol"/>
    </w:rPr>
  </w:style>
  <w:style w:type="character" w:customStyle="1" w:styleId="ListLabel541">
    <w:name w:val="ListLabel 541"/>
    <w:qFormat/>
    <w:rPr>
      <w:rFonts w:cs="OpenSymbol"/>
    </w:rPr>
  </w:style>
  <w:style w:type="character" w:customStyle="1" w:styleId="ListLabel542">
    <w:name w:val="ListLabel 542"/>
    <w:qFormat/>
    <w:rPr>
      <w:rFonts w:cs="OpenSymbol"/>
    </w:rPr>
  </w:style>
  <w:style w:type="character" w:customStyle="1" w:styleId="ListLabel543">
    <w:name w:val="ListLabel 543"/>
    <w:qFormat/>
    <w:rPr>
      <w:rFonts w:cs="OpenSymbol"/>
    </w:rPr>
  </w:style>
  <w:style w:type="character" w:customStyle="1" w:styleId="ListLabel544">
    <w:name w:val="ListLabel 544"/>
    <w:qFormat/>
    <w:rPr>
      <w:rFonts w:cs="OpenSymbol"/>
    </w:rPr>
  </w:style>
  <w:style w:type="character" w:customStyle="1" w:styleId="ListLabel545">
    <w:name w:val="ListLabel 545"/>
    <w:qFormat/>
    <w:rPr>
      <w:rFonts w:cs="OpenSymbol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9">
    <w:name w:val="Body Text"/>
    <w:basedOn w:val="a"/>
    <w:link w:val="Char3"/>
    <w:pPr>
      <w:spacing w:after="120"/>
      <w:jc w:val="both"/>
    </w:pPr>
    <w:rPr>
      <w:rFonts w:ascii="Times" w:eastAsia="바탕" w:hAnsi="Times"/>
      <w:szCs w:val="24"/>
    </w:rPr>
  </w:style>
  <w:style w:type="paragraph" w:styleId="af1">
    <w:name w:val="List"/>
    <w:basedOn w:val="a"/>
    <w:pPr>
      <w:ind w:left="100" w:hanging="200"/>
      <w:contextualSpacing/>
    </w:pPr>
  </w:style>
  <w:style w:type="paragraph" w:styleId="af">
    <w:name w:val="caption"/>
    <w:basedOn w:val="a"/>
    <w:next w:val="a"/>
    <w:link w:val="Char6"/>
    <w:uiPriority w:val="35"/>
    <w:unhideWhenUsed/>
    <w:qFormat/>
    <w:rPr>
      <w:b/>
      <w:bCs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3">
    <w:name w:val="header"/>
    <w:basedOn w:val="a"/>
    <w:link w:val="Char"/>
    <w:pPr>
      <w:widowControl w:val="0"/>
    </w:pPr>
    <w:rPr>
      <w:rFonts w:ascii="Arial" w:hAnsi="Arial"/>
      <w:b/>
      <w:sz w:val="18"/>
    </w:rPr>
  </w:style>
  <w:style w:type="paragraph" w:customStyle="1" w:styleId="CRCoverPage">
    <w:name w:val="CR Cover Page"/>
    <w:qFormat/>
    <w:pPr>
      <w:spacing w:after="120"/>
    </w:pPr>
    <w:rPr>
      <w:rFonts w:ascii="Arial" w:eastAsia="맑은 고딕" w:hAnsi="Arial"/>
      <w:color w:val="00000A"/>
      <w:sz w:val="22"/>
      <w:lang w:val="en-GB" w:eastAsia="en-US"/>
    </w:rPr>
  </w:style>
  <w:style w:type="paragraph" w:styleId="ab">
    <w:name w:val="List Paragraph"/>
    <w:aliases w:val="- Bullets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pPr>
      <w:ind w:left="800"/>
    </w:pPr>
  </w:style>
  <w:style w:type="paragraph" w:styleId="af2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qFormat/>
  </w:style>
  <w:style w:type="paragraph" w:styleId="a7">
    <w:name w:val="annotation subject"/>
    <w:basedOn w:val="a6"/>
    <w:link w:val="Char1"/>
    <w:qFormat/>
    <w:rPr>
      <w:b/>
      <w:bCs/>
    </w:rPr>
  </w:style>
  <w:style w:type="paragraph" w:customStyle="1" w:styleId="TAL">
    <w:name w:val="TAL"/>
    <w:basedOn w:val="a"/>
    <w:qFormat/>
    <w:pPr>
      <w:keepNext/>
      <w:keepLines/>
      <w:overflowPunct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qFormat/>
    <w:pPr>
      <w:keepNext/>
      <w:overflowPunct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8">
    <w:name w:val="footer"/>
    <w:basedOn w:val="a"/>
    <w:link w:val="Char2"/>
    <w:pPr>
      <w:tabs>
        <w:tab w:val="center" w:pos="4680"/>
        <w:tab w:val="right" w:pos="9360"/>
      </w:tabs>
    </w:pPr>
  </w:style>
  <w:style w:type="paragraph" w:customStyle="1" w:styleId="Bullet-3">
    <w:name w:val="Bullet-3"/>
    <w:basedOn w:val="a"/>
    <w:qFormat/>
    <w:pPr>
      <w:spacing w:after="0"/>
      <w:jc w:val="both"/>
    </w:pPr>
    <w:rPr>
      <w:rFonts w:ascii="Book Antiqua" w:hAnsi="Book Antiqua"/>
    </w:rPr>
  </w:style>
  <w:style w:type="paragraph" w:customStyle="1" w:styleId="bulletlevel1">
    <w:name w:val="bullet level 1"/>
    <w:basedOn w:val="Bullet-3"/>
    <w:qFormat/>
    <w:rPr>
      <w:lang w:val="en-AU"/>
    </w:rPr>
  </w:style>
  <w:style w:type="paragraph" w:customStyle="1" w:styleId="bulletlevel2">
    <w:name w:val="bullet level 2"/>
    <w:basedOn w:val="Bullet-3"/>
    <w:qFormat/>
    <w:rPr>
      <w:lang w:val="en-AU"/>
    </w:rPr>
  </w:style>
  <w:style w:type="paragraph" w:customStyle="1" w:styleId="bulletlevel4">
    <w:name w:val="bullet level 4"/>
    <w:basedOn w:val="Bullet-3"/>
    <w:qFormat/>
    <w:rPr>
      <w:lang w:val="en-AU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21">
    <w:name w:val="스타일 양쪽 첫 줄:  2 글자"/>
    <w:basedOn w:val="a"/>
    <w:qFormat/>
    <w:pPr>
      <w:spacing w:line="288" w:lineRule="auto"/>
      <w:ind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b"/>
    <w:qFormat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f3">
    <w:name w:val="스타일 양쪽"/>
    <w:basedOn w:val="a"/>
    <w:qFormat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22">
    <w:name w:val="스타일 스타일 양쪽 + 첫 줄:  2 글자"/>
    <w:basedOn w:val="a"/>
    <w:qFormat/>
    <w:pPr>
      <w:spacing w:before="120" w:after="120" w:line="288" w:lineRule="auto"/>
      <w:ind w:firstLine="200"/>
      <w:jc w:val="both"/>
    </w:pPr>
  </w:style>
  <w:style w:type="paragraph" w:customStyle="1" w:styleId="220">
    <w:name w:val="스타일 스타일 양쪽 첫 줄:  2 글자 + 첫 줄:  2 글자"/>
    <w:basedOn w:val="21"/>
    <w:qFormat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b"/>
    <w:qFormat/>
    <w:pPr>
      <w:spacing w:before="120" w:after="120" w:line="336" w:lineRule="auto"/>
      <w:ind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qFormat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qFormat/>
    <w:pPr>
      <w:spacing w:line="336" w:lineRule="auto"/>
    </w:pPr>
  </w:style>
  <w:style w:type="paragraph" w:customStyle="1" w:styleId="20">
    <w:name w:val="스타일 스타일 양쪽 첫 줄:  2 글자 + 첫 줄:  0 글자"/>
    <w:basedOn w:val="21"/>
    <w:link w:val="2Char0"/>
    <w:qFormat/>
    <w:pPr>
      <w:spacing w:line="336" w:lineRule="auto"/>
      <w:ind w:firstLine="0"/>
    </w:pPr>
  </w:style>
  <w:style w:type="paragraph" w:customStyle="1" w:styleId="B1">
    <w:name w:val="B1"/>
    <w:basedOn w:val="af1"/>
    <w:link w:val="B1Zchn"/>
    <w:qFormat/>
    <w:pPr>
      <w:spacing w:after="120"/>
      <w:ind w:left="568" w:hanging="284"/>
    </w:pPr>
  </w:style>
  <w:style w:type="paragraph" w:customStyle="1" w:styleId="11nolineH1h1appheading1l1MemoHeading1h11">
    <w:name w:val="스타일 제목 1제목 1(no line)H1h1app heading 1l1Memo Heading 1h11..."/>
    <w:basedOn w:val="1"/>
    <w:qFormat/>
    <w:pPr>
      <w:numPr>
        <w:numId w:val="0"/>
      </w:numPr>
    </w:pPr>
    <w:rPr>
      <w:rFonts w:cs="바탕"/>
    </w:rPr>
  </w:style>
  <w:style w:type="paragraph" w:customStyle="1" w:styleId="CharCharCharCharCharCharCharChar1CharCharCharCharCarCar">
    <w:name w:val="Char Char Char Char Char Char Char Char1 Char Char Char Char Car Car"/>
    <w:semiHidden/>
    <w:qFormat/>
    <w:pPr>
      <w:keepNext/>
      <w:tabs>
        <w:tab w:val="left" w:pos="360"/>
      </w:tabs>
      <w:spacing w:before="60" w:after="60"/>
      <w:ind w:left="360" w:hanging="360"/>
      <w:jc w:val="both"/>
    </w:pPr>
    <w:rPr>
      <w:rFonts w:ascii="Arial" w:eastAsia="SimSun" w:hAnsi="Arial" w:cs="Arial"/>
      <w:color w:val="0000FF"/>
      <w:sz w:val="22"/>
      <w:lang w:eastAsia="zh-CN"/>
    </w:rPr>
  </w:style>
  <w:style w:type="paragraph" w:customStyle="1" w:styleId="ListBullet6">
    <w:name w:val="List Bullet 6"/>
    <w:qFormat/>
    <w:pPr>
      <w:widowControl w:val="0"/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ind w:left="1985" w:hanging="284"/>
      <w:jc w:val="both"/>
    </w:pPr>
    <w:rPr>
      <w:rFonts w:ascii="Times" w:eastAsia="MS Mincho" w:hAnsi="Times"/>
      <w:color w:val="00000A"/>
      <w:sz w:val="24"/>
    </w:rPr>
  </w:style>
  <w:style w:type="paragraph" w:styleId="50">
    <w:name w:val="List Bullet 5"/>
    <w:basedOn w:val="a"/>
    <w:qFormat/>
    <w:pPr>
      <w:ind w:left="1723" w:hanging="283"/>
      <w:contextualSpacing/>
    </w:pPr>
  </w:style>
  <w:style w:type="paragraph" w:customStyle="1" w:styleId="Figure">
    <w:name w:val="Figure"/>
    <w:basedOn w:val="a9"/>
    <w:next w:val="af"/>
    <w:qFormat/>
    <w:pPr>
      <w:keepNext/>
      <w:widowControl w:val="0"/>
      <w:spacing w:before="360"/>
    </w:pPr>
    <w:rPr>
      <w:rFonts w:ascii="Century" w:eastAsia="MS Mincho" w:hAnsi="Century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f"/>
    <w:qFormat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qFormat/>
    <w:pPr>
      <w:widowControl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</w:style>
  <w:style w:type="paragraph" w:customStyle="1" w:styleId="CharChar1">
    <w:name w:val="Char Char1"/>
    <w:basedOn w:val="a"/>
    <w:qFormat/>
    <w:pPr>
      <w:widowControl w:val="0"/>
      <w:spacing w:after="120"/>
      <w:jc w:val="both"/>
    </w:pPr>
    <w:rPr>
      <w:rFonts w:eastAsia="Arial Unicode MS" w:cs="Arial"/>
      <w:sz w:val="21"/>
      <w:lang w:eastAsia="zh-CN"/>
    </w:rPr>
  </w:style>
  <w:style w:type="paragraph" w:styleId="af4">
    <w:name w:val="Normal (Web)"/>
    <w:basedOn w:val="a"/>
    <w:uiPriority w:val="99"/>
    <w:unhideWhenUsed/>
    <w:qFormat/>
    <w:pPr>
      <w:spacing w:beforeAutospacing="1" w:afterAutospacing="1"/>
    </w:pPr>
    <w:rPr>
      <w:rFonts w:eastAsia="SimSun"/>
      <w:sz w:val="24"/>
      <w:szCs w:val="24"/>
      <w:lang w:val="en-US" w:eastAsia="ko-KR"/>
    </w:rPr>
  </w:style>
  <w:style w:type="paragraph" w:styleId="af5">
    <w:name w:val="Revision"/>
    <w:uiPriority w:val="99"/>
    <w:semiHidden/>
    <w:qFormat/>
    <w:rPr>
      <w:rFonts w:eastAsia="맑은 고딕"/>
      <w:color w:val="00000A"/>
      <w:sz w:val="22"/>
      <w:lang w:val="en-GB" w:eastAsia="en-US"/>
    </w:rPr>
  </w:style>
  <w:style w:type="paragraph" w:customStyle="1" w:styleId="00MainText">
    <w:name w:val="00 Main Text"/>
    <w:basedOn w:val="a"/>
    <w:link w:val="00MainTextChar"/>
    <w:qFormat/>
    <w:pPr>
      <w:spacing w:afterAutospacing="1" w:line="288" w:lineRule="auto"/>
      <w:ind w:firstLine="360"/>
      <w:jc w:val="both"/>
    </w:pPr>
    <w:rPr>
      <w:rFonts w:cs="바탕"/>
    </w:rPr>
  </w:style>
  <w:style w:type="paragraph" w:customStyle="1" w:styleId="maintext">
    <w:name w:val="main text"/>
    <w:basedOn w:val="a"/>
    <w:qFormat/>
    <w:pPr>
      <w:spacing w:before="60" w:after="60" w:line="288" w:lineRule="auto"/>
      <w:ind w:firstLine="200"/>
      <w:jc w:val="both"/>
    </w:pPr>
    <w:rPr>
      <w:rFonts w:cs="바탕"/>
      <w:lang w:eastAsia="ko-KR"/>
    </w:rPr>
  </w:style>
  <w:style w:type="paragraph" w:customStyle="1" w:styleId="RAN1bullet1">
    <w:name w:val="RAN1 bullet1"/>
    <w:basedOn w:val="a"/>
    <w:link w:val="RAN1bullet1Char"/>
    <w:qFormat/>
    <w:pPr>
      <w:spacing w:after="0"/>
    </w:pPr>
    <w:rPr>
      <w:rFonts w:ascii="Times" w:eastAsia="바탕" w:hAnsi="Times"/>
      <w:sz w:val="20"/>
      <w:szCs w:val="24"/>
    </w:rPr>
  </w:style>
  <w:style w:type="paragraph" w:customStyle="1" w:styleId="01Section1">
    <w:name w:val="01 Section1"/>
    <w:basedOn w:val="1"/>
    <w:link w:val="01Section1Char"/>
    <w:qFormat/>
    <w:pPr>
      <w:numPr>
        <w:numId w:val="0"/>
      </w:numPr>
      <w:spacing w:before="240" w:after="60"/>
      <w:jc w:val="both"/>
    </w:pPr>
  </w:style>
  <w:style w:type="paragraph" w:customStyle="1" w:styleId="Style1">
    <w:name w:val="Style1"/>
    <w:basedOn w:val="a"/>
    <w:link w:val="Style1Char"/>
    <w:qFormat/>
    <w:pPr>
      <w:spacing w:line="288" w:lineRule="auto"/>
      <w:ind w:firstLine="360"/>
      <w:jc w:val="both"/>
    </w:pPr>
    <w:rPr>
      <w:rFonts w:cs="바탕"/>
      <w:sz w:val="20"/>
    </w:rPr>
  </w:style>
  <w:style w:type="paragraph" w:customStyle="1" w:styleId="0Maintext">
    <w:name w:val="0 Main text"/>
    <w:basedOn w:val="maintext"/>
    <w:link w:val="0MaintextChar"/>
    <w:qFormat/>
    <w:pPr>
      <w:spacing w:before="0" w:afterAutospacing="1"/>
      <w:ind w:firstLine="360"/>
    </w:pPr>
    <w:rPr>
      <w:sz w:val="20"/>
      <w:lang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ascii="Calibri" w:eastAsia="SimSun" w:hAnsi="Calibri"/>
      <w:sz w:val="24"/>
      <w:lang w:val="en-US" w:eastAsia="zh-CN"/>
    </w:rPr>
  </w:style>
  <w:style w:type="paragraph" w:customStyle="1" w:styleId="bullet1">
    <w:name w:val="bullet1"/>
    <w:basedOn w:val="text"/>
    <w:qFormat/>
    <w:pPr>
      <w:widowControl/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tabs>
        <w:tab w:val="left" w:pos="360"/>
      </w:tabs>
      <w:spacing w:after="0"/>
      <w:jc w:val="left"/>
    </w:pPr>
    <w:rPr>
      <w:rFonts w:ascii="Times" w:hAnsi="Times"/>
      <w:szCs w:val="24"/>
      <w:lang w:val="en-GB"/>
    </w:rPr>
  </w:style>
  <w:style w:type="paragraph" w:customStyle="1" w:styleId="bullet3">
    <w:name w:val="bullet3"/>
    <w:basedOn w:val="text"/>
    <w:qFormat/>
    <w:pPr>
      <w:widowControl/>
      <w:tabs>
        <w:tab w:val="left" w:pos="360"/>
      </w:tabs>
      <w:spacing w:after="0"/>
      <w:jc w:val="left"/>
    </w:pPr>
    <w:rPr>
      <w:rFonts w:ascii="Times" w:eastAsia="바탕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tabs>
        <w:tab w:val="left" w:pos="360"/>
      </w:tabs>
      <w:spacing w:after="0"/>
      <w:jc w:val="left"/>
    </w:pPr>
    <w:rPr>
      <w:rFonts w:ascii="Times" w:eastAsia="바탕" w:hAnsi="Times"/>
      <w:sz w:val="20"/>
      <w:szCs w:val="24"/>
      <w:lang w:val="en-GB" w:eastAsia="en-US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00000A"/>
      </w:pBdr>
      <w:overflowPunct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color w:val="00000A"/>
      <w:sz w:val="16"/>
      <w:lang w:val="en-GB" w:eastAsia="sv-SE"/>
    </w:rPr>
  </w:style>
  <w:style w:type="paragraph" w:customStyle="1" w:styleId="B3">
    <w:name w:val="B3"/>
    <w:basedOn w:val="a"/>
    <w:link w:val="B3Char"/>
    <w:qFormat/>
    <w:pPr>
      <w:ind w:left="1135" w:hanging="284"/>
    </w:pPr>
    <w:rPr>
      <w:rFonts w:eastAsia="Times New Roman"/>
      <w:sz w:val="20"/>
    </w:rPr>
  </w:style>
  <w:style w:type="paragraph" w:customStyle="1" w:styleId="10">
    <w:name w:val="列出段落1"/>
    <w:basedOn w:val="a"/>
    <w:uiPriority w:val="34"/>
    <w:qFormat/>
    <w:pPr>
      <w:spacing w:after="0"/>
      <w:ind w:left="840" w:hanging="720"/>
    </w:pPr>
    <w:rPr>
      <w:rFonts w:ascii="Times" w:eastAsia="바탕" w:hAnsi="Times" w:cs="Times"/>
      <w:sz w:val="20"/>
      <w:szCs w:val="24"/>
      <w:lang w:eastAsia="zh-CN"/>
    </w:rPr>
  </w:style>
  <w:style w:type="paragraph" w:customStyle="1" w:styleId="LGTdoc1">
    <w:name w:val="LGTdoc_제목1"/>
    <w:basedOn w:val="a"/>
    <w:qFormat/>
    <w:pPr>
      <w:snapToGrid w:val="0"/>
      <w:spacing w:before="120" w:afterAutospacing="1"/>
      <w:jc w:val="both"/>
    </w:pPr>
    <w:rPr>
      <w:rFonts w:eastAsia="바탕"/>
      <w:b/>
      <w:sz w:val="28"/>
      <w:lang w:eastAsia="ko-KR"/>
    </w:rPr>
  </w:style>
  <w:style w:type="paragraph" w:styleId="af6">
    <w:name w:val="table of figures"/>
    <w:basedOn w:val="a"/>
    <w:next w:val="a"/>
    <w:uiPriority w:val="99"/>
    <w:unhideWhenUsed/>
    <w:qFormat/>
    <w:pPr>
      <w:overflowPunct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paragraph" w:styleId="ae">
    <w:name w:val="Document Map"/>
    <w:basedOn w:val="a"/>
    <w:link w:val="Char5"/>
    <w:semiHidden/>
    <w:unhideWhenUsed/>
    <w:qFormat/>
    <w:rPr>
      <w:rFonts w:ascii="SimSun" w:eastAsia="SimSun" w:hAnsi="SimSun"/>
      <w:sz w:val="18"/>
      <w:szCs w:val="18"/>
    </w:rPr>
  </w:style>
  <w:style w:type="paragraph" w:customStyle="1" w:styleId="Observation">
    <w:name w:val="Observation"/>
    <w:basedOn w:val="a"/>
    <w:qFormat/>
    <w:pPr>
      <w:tabs>
        <w:tab w:val="left" w:pos="1701"/>
      </w:tabs>
      <w:overflowPunct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customStyle="1" w:styleId="References">
    <w:name w:val="References"/>
    <w:basedOn w:val="af4"/>
    <w:qFormat/>
    <w:pPr>
      <w:widowControl w:val="0"/>
      <w:spacing w:beforeAutospacing="0" w:after="0" w:afterAutospacing="0"/>
      <w:jc w:val="both"/>
    </w:pPr>
    <w:rPr>
      <w:rFonts w:ascii="맑은 고딕" w:hAnsi="맑은 고딕" w:cs="Arial"/>
      <w:lang w:val="en-GB" w:eastAsia="zh-CN"/>
    </w:rPr>
  </w:style>
  <w:style w:type="paragraph" w:styleId="af7">
    <w:name w:val="No Spacing"/>
    <w:uiPriority w:val="1"/>
    <w:qFormat/>
    <w:rPr>
      <w:rFonts w:ascii="Ericsson Hilda" w:eastAsia="Times New Roman" w:hAnsi="Ericsson Hilda"/>
      <w:color w:val="00000A"/>
      <w:sz w:val="22"/>
      <w:lang w:val="en-GB" w:eastAsia="en-US"/>
    </w:rPr>
  </w:style>
  <w:style w:type="paragraph" w:customStyle="1" w:styleId="FrameContents">
    <w:name w:val="Frame Contents"/>
    <w:basedOn w:val="a"/>
    <w:qFormat/>
  </w:style>
  <w:style w:type="table" w:styleId="af8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1">
    <w:name w:val="Table Classic 1"/>
    <w:basedOn w:val="a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4-Accent51">
    <w:name w:val="Grid Table 4 - Accent 51"/>
    <w:basedOn w:val="a1"/>
    <w:uiPriority w:val="4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PlainTable31">
    <w:name w:val="Plain Table 31"/>
    <w:basedOn w:val="a1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00000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LGTdoc">
    <w:name w:val="LGTdoc_본문"/>
    <w:basedOn w:val="a"/>
    <w:link w:val="LGTdocChar"/>
    <w:qFormat/>
    <w:rsid w:val="008E4CA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color w:val="auto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8E4CA9"/>
    <w:rPr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1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03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26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45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0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5494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027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509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826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56223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78172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14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97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9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3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6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432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0843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66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2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4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67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4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87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80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0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962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433521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13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6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40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5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58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115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73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002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463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34585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5774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6466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283E7EC9C6CD4A95FF212F4784411A" ma:contentTypeVersion="8" ma:contentTypeDescription="Ein neues Dokument erstellen." ma:contentTypeScope="" ma:versionID="1c164da7f9db2f79e4252238b1e2f4c1">
  <xsd:schema xmlns:xsd="http://www.w3.org/2001/XMLSchema" xmlns:xs="http://www.w3.org/2001/XMLSchema" xmlns:p="http://schemas.microsoft.com/office/2006/metadata/properties" xmlns:ns3="d44f31d3-4a6e-401b-a8cd-8eec14660612" targetNamespace="http://schemas.microsoft.com/office/2006/metadata/properties" ma:root="true" ma:fieldsID="f689d25e99c66fa8b289d91701c0f7ce" ns3:_="">
    <xsd:import namespace="d44f31d3-4a6e-401b-a8cd-8eec146606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f31d3-4a6e-401b-a8cd-8eec14660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E62F6-05C8-413A-8F02-08CEEC46E4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A34DB7-4AE8-4D8D-9514-1448BC19BE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5CEB6F-89AC-4B7C-BD1E-43256DC0C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5A96D8-1FE4-442F-8349-0D583C4D3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945</Words>
  <Characters>5389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김윤선</Manager>
  <Company>Samsung</Company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Hyunseok Ryu</dc:creator>
  <cp:keywords/>
  <dc:description/>
  <cp:lastModifiedBy>류현석/표준연구팀(SR)/삼성전자</cp:lastModifiedBy>
  <cp:revision>15</cp:revision>
  <cp:lastPrinted>2019-10-25T15:56:00Z</cp:lastPrinted>
  <dcterms:created xsi:type="dcterms:W3CDTF">2022-03-09T23:03:00Z</dcterms:created>
  <dcterms:modified xsi:type="dcterms:W3CDTF">2022-03-10T22:44:00Z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TPClassification">
    <vt:lpwstr>CTP_NT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TimeStamp">
    <vt:lpwstr>2019-01-18 11:19:50Z</vt:lpwstr>
  </property>
  <property fmtid="{D5CDD505-2E9C-101B-9397-08002B2CF9AE}" pid="7" name="CTP_WWID">
    <vt:lpwstr>NA</vt:lpwstr>
  </property>
  <property fmtid="{D5CDD505-2E9C-101B-9397-08002B2CF9AE}" pid="8" name="Company">
    <vt:lpwstr>Volkswagen AG</vt:lpwstr>
  </property>
  <property fmtid="{D5CDD505-2E9C-101B-9397-08002B2CF9AE}" pid="9" name="ContentTypeId">
    <vt:lpwstr>0x010100F0283E7EC9C6CD4A95FF212F4784411A</vt:lpwstr>
  </property>
  <property fmtid="{D5CDD505-2E9C-101B-9397-08002B2CF9AE}" pid="10" name="DocSecurity">
    <vt:i4>0</vt:i4>
  </property>
  <property fmtid="{D5CDD505-2E9C-101B-9397-08002B2CF9AE}" pid="11" name="EriCOLLCategory">
    <vt:lpwstr/>
  </property>
  <property fmtid="{D5CDD505-2E9C-101B-9397-08002B2CF9AE}" pid="12" name="EriCOLLCompetence">
    <vt:lpwstr/>
  </property>
  <property fmtid="{D5CDD505-2E9C-101B-9397-08002B2CF9AE}" pid="13" name="EriCOLLCountry">
    <vt:lpwstr/>
  </property>
  <property fmtid="{D5CDD505-2E9C-101B-9397-08002B2CF9AE}" pid="14" name="EriCOLLCustomer">
    <vt:lpwstr/>
  </property>
  <property fmtid="{D5CDD505-2E9C-101B-9397-08002B2CF9AE}" pid="15" name="EriCOLLOrganizationUnit">
    <vt:lpwstr/>
  </property>
  <property fmtid="{D5CDD505-2E9C-101B-9397-08002B2CF9AE}" pid="16" name="EriCOLLProcess">
    <vt:lpwstr/>
  </property>
  <property fmtid="{D5CDD505-2E9C-101B-9397-08002B2CF9AE}" pid="17" name="EriCOLLProducts">
    <vt:lpwstr/>
  </property>
  <property fmtid="{D5CDD505-2E9C-101B-9397-08002B2CF9AE}" pid="18" name="EriCOLLProjects">
    <vt:lpwstr/>
  </property>
  <property fmtid="{D5CDD505-2E9C-101B-9397-08002B2CF9AE}" pid="19" name="HyperlinksChanged">
    <vt:bool>false</vt:bool>
  </property>
  <property fmtid="{D5CDD505-2E9C-101B-9397-08002B2CF9AE}" pid="20" name="LinksUpToDate">
    <vt:bool>false</vt:bool>
  </property>
  <property fmtid="{D5CDD505-2E9C-101B-9397-08002B2CF9AE}" pid="21" name="MSIP_Label_0359f705-2ba0-454b-9cfc-6ce5bcaac040_Application">
    <vt:lpwstr>Microsoft Azure Information Protection</vt:lpwstr>
  </property>
  <property fmtid="{D5CDD505-2E9C-101B-9397-08002B2CF9AE}" pid="22" name="MSIP_Label_0359f705-2ba0-454b-9cfc-6ce5bcaac040_Enabled">
    <vt:lpwstr>True</vt:lpwstr>
  </property>
  <property fmtid="{D5CDD505-2E9C-101B-9397-08002B2CF9AE}" pid="23" name="MSIP_Label_0359f705-2ba0-454b-9cfc-6ce5bcaac040_Extended_MSFT_Method">
    <vt:lpwstr>Automatic</vt:lpwstr>
  </property>
  <property fmtid="{D5CDD505-2E9C-101B-9397-08002B2CF9AE}" pid="24" name="MSIP_Label_0359f705-2ba0-454b-9cfc-6ce5bcaac040_Name">
    <vt:lpwstr>C2 General</vt:lpwstr>
  </property>
  <property fmtid="{D5CDD505-2E9C-101B-9397-08002B2CF9AE}" pid="25" name="MSIP_Label_0359f705-2ba0-454b-9cfc-6ce5bcaac040_Owner">
    <vt:lpwstr>tim.frost@vodafone.com</vt:lpwstr>
  </property>
  <property fmtid="{D5CDD505-2E9C-101B-9397-08002B2CF9AE}" pid="26" name="MSIP_Label_0359f705-2ba0-454b-9cfc-6ce5bcaac040_SetDate">
    <vt:lpwstr>2019-11-08T21:36:53.5609136Z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TWinEqns">
    <vt:bool>true</vt:bool>
  </property>
  <property fmtid="{D5CDD505-2E9C-101B-9397-08002B2CF9AE}" pid="29" name="NSCPROP">
    <vt:lpwstr>NSCCustomProperty</vt:lpwstr>
  </property>
  <property fmtid="{D5CDD505-2E9C-101B-9397-08002B2CF9AE}" pid="30" name="ScaleCrop">
    <vt:bool>false</vt:bool>
  </property>
  <property fmtid="{D5CDD505-2E9C-101B-9397-08002B2CF9AE}" pid="31" name="Sensitivity">
    <vt:lpwstr>C2 General</vt:lpwstr>
  </property>
  <property fmtid="{D5CDD505-2E9C-101B-9397-08002B2CF9AE}" pid="32" name="ShareDoc">
    <vt:bool>false</vt:bool>
  </property>
  <property fmtid="{D5CDD505-2E9C-101B-9397-08002B2CF9AE}" pid="33" name="TaxKeyword">
    <vt:lpwstr/>
  </property>
  <property fmtid="{D5CDD505-2E9C-101B-9397-08002B2CF9AE}" pid="34" name="TitusGUID">
    <vt:lpwstr>014f71fb-8884-4e90-8c41-57e3ba1bff8f</vt:lpwstr>
  </property>
  <property fmtid="{D5CDD505-2E9C-101B-9397-08002B2CF9AE}" pid="35" name="_change">
    <vt:lpwstr/>
  </property>
  <property fmtid="{D5CDD505-2E9C-101B-9397-08002B2CF9AE}" pid="36" name="_dlc_DocIdItemGuid">
    <vt:lpwstr>61cc54eb-37ba-4b84-b3ee-ac0795be1aaf</vt:lpwstr>
  </property>
  <property fmtid="{D5CDD505-2E9C-101B-9397-08002B2CF9AE}" pid="37" name="_full-control">
    <vt:lpwstr/>
  </property>
  <property fmtid="{D5CDD505-2E9C-101B-9397-08002B2CF9AE}" pid="38" name="_readonly">
    <vt:lpwstr/>
  </property>
  <property fmtid="{D5CDD505-2E9C-101B-9397-08002B2CF9AE}" pid="39" name="sflag">
    <vt:lpwstr>1572494374</vt:lpwstr>
  </property>
</Properties>
</file>